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F7F2" w14:textId="51C70B4C" w:rsidR="00273939" w:rsidRDefault="007B0390" w:rsidP="00895EDD">
      <w:pPr>
        <w:jc w:val="center"/>
        <w:rPr>
          <w:b/>
          <w:sz w:val="28"/>
          <w:szCs w:val="28"/>
        </w:rPr>
      </w:pPr>
      <w:r>
        <w:rPr>
          <w:b/>
          <w:noProof/>
          <w:sz w:val="28"/>
          <w:szCs w:val="28"/>
          <w:lang w:eastAsia="en-GB"/>
        </w:rPr>
        <w:drawing>
          <wp:inline distT="0" distB="0" distL="0" distR="0" wp14:anchorId="5C09393A" wp14:editId="67180012">
            <wp:extent cx="2206506" cy="702234"/>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_logo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5978" cy="705249"/>
                    </a:xfrm>
                    <a:prstGeom prst="rect">
                      <a:avLst/>
                    </a:prstGeom>
                  </pic:spPr>
                </pic:pic>
              </a:graphicData>
            </a:graphic>
          </wp:inline>
        </w:drawing>
      </w:r>
    </w:p>
    <w:p w14:paraId="42FE4640" w14:textId="73E101F3" w:rsidR="00EC5665" w:rsidRPr="00B63F9C" w:rsidRDefault="00F86704" w:rsidP="00895EDD">
      <w:pPr>
        <w:jc w:val="center"/>
        <w:rPr>
          <w:b/>
          <w:sz w:val="28"/>
          <w:szCs w:val="28"/>
        </w:rPr>
      </w:pPr>
      <w:r w:rsidRPr="00B63F9C">
        <w:rPr>
          <w:b/>
          <w:sz w:val="28"/>
          <w:szCs w:val="28"/>
        </w:rPr>
        <w:t xml:space="preserve">Research </w:t>
      </w:r>
      <w:r w:rsidR="00AE435A">
        <w:rPr>
          <w:b/>
          <w:sz w:val="28"/>
          <w:szCs w:val="28"/>
        </w:rPr>
        <w:t xml:space="preserve">on Longevity </w:t>
      </w:r>
      <w:r w:rsidR="00A93465">
        <w:rPr>
          <w:b/>
          <w:sz w:val="28"/>
          <w:szCs w:val="28"/>
        </w:rPr>
        <w:t>of</w:t>
      </w:r>
      <w:r w:rsidR="00AE435A">
        <w:rPr>
          <w:b/>
          <w:sz w:val="28"/>
          <w:szCs w:val="28"/>
        </w:rPr>
        <w:t xml:space="preserve"> Almshouse </w:t>
      </w:r>
      <w:r w:rsidR="008C1875">
        <w:rPr>
          <w:b/>
          <w:sz w:val="28"/>
          <w:szCs w:val="28"/>
        </w:rPr>
        <w:t>Resident</w:t>
      </w:r>
      <w:r w:rsidR="00AE435A">
        <w:rPr>
          <w:b/>
          <w:sz w:val="28"/>
          <w:szCs w:val="28"/>
        </w:rPr>
        <w:t>s</w:t>
      </w:r>
      <w:r w:rsidR="00B57035">
        <w:rPr>
          <w:b/>
          <w:sz w:val="28"/>
          <w:szCs w:val="28"/>
        </w:rPr>
        <w:t xml:space="preserve"> – you</w:t>
      </w:r>
      <w:r w:rsidR="00273939">
        <w:rPr>
          <w:b/>
          <w:sz w:val="28"/>
          <w:szCs w:val="28"/>
        </w:rPr>
        <w:t>r</w:t>
      </w:r>
      <w:r w:rsidR="00B57035">
        <w:rPr>
          <w:b/>
          <w:sz w:val="28"/>
          <w:szCs w:val="28"/>
        </w:rPr>
        <w:t xml:space="preserve"> help is </w:t>
      </w:r>
      <w:r w:rsidR="00CE49E8">
        <w:rPr>
          <w:b/>
          <w:sz w:val="28"/>
          <w:szCs w:val="28"/>
        </w:rPr>
        <w:t>needed</w:t>
      </w:r>
      <w:r w:rsidR="00B57035">
        <w:rPr>
          <w:b/>
          <w:sz w:val="28"/>
          <w:szCs w:val="28"/>
        </w:rPr>
        <w:t>!</w:t>
      </w:r>
    </w:p>
    <w:p w14:paraId="77FEFA03" w14:textId="2A67898E" w:rsidR="007B0390" w:rsidRDefault="00E805CB" w:rsidP="00AE435A">
      <w:r>
        <w:t>We hope you enjoyed reading about the research</w:t>
      </w:r>
      <w:r w:rsidR="00CE49E8">
        <w:t xml:space="preserve"> on almshouse residents</w:t>
      </w:r>
      <w:r>
        <w:t xml:space="preserve"> </w:t>
      </w:r>
      <w:r w:rsidR="00273939">
        <w:t xml:space="preserve">in the </w:t>
      </w:r>
      <w:r w:rsidR="00EA252E">
        <w:t xml:space="preserve">Spring 19 </w:t>
      </w:r>
      <w:r w:rsidR="00273939">
        <w:t>Gazette</w:t>
      </w:r>
      <w:r w:rsidR="00EA252E">
        <w:t xml:space="preserve"> </w:t>
      </w:r>
      <w:r w:rsidR="00792D3C" w:rsidRPr="00A6504B">
        <w:rPr>
          <w:i/>
        </w:rPr>
        <w:t>(</w:t>
      </w:r>
      <w:r w:rsidR="009E14C7" w:rsidRPr="00A6504B">
        <w:rPr>
          <w:i/>
        </w:rPr>
        <w:t xml:space="preserve">undertaken by </w:t>
      </w:r>
      <w:r w:rsidR="008C6805">
        <w:rPr>
          <w:i/>
        </w:rPr>
        <w:t xml:space="preserve">The </w:t>
      </w:r>
      <w:r w:rsidR="009E14C7" w:rsidRPr="00A6504B">
        <w:rPr>
          <w:i/>
        </w:rPr>
        <w:t>Whiteley Foundation</w:t>
      </w:r>
      <w:r w:rsidR="008C6805">
        <w:rPr>
          <w:i/>
        </w:rPr>
        <w:t xml:space="preserve"> for Ageing Well</w:t>
      </w:r>
      <w:r w:rsidR="00792D3C" w:rsidRPr="00A6504B">
        <w:rPr>
          <w:i/>
        </w:rPr>
        <w:t>)</w:t>
      </w:r>
      <w:r w:rsidR="00C47F64">
        <w:t xml:space="preserve"> </w:t>
      </w:r>
      <w:r w:rsidR="00273939">
        <w:t>which</w:t>
      </w:r>
      <w:r>
        <w:t xml:space="preserve"> concluded that those living in </w:t>
      </w:r>
      <w:r w:rsidR="007B0390">
        <w:t>a</w:t>
      </w:r>
      <w:r>
        <w:t>lmshouse accommodation live longer than would be expected if they didn’t live there</w:t>
      </w:r>
      <w:r>
        <w:rPr>
          <w:rStyle w:val="FootnoteReference"/>
        </w:rPr>
        <w:footnoteReference w:id="1"/>
      </w:r>
      <w:r>
        <w:t xml:space="preserve">. </w:t>
      </w:r>
      <w:r w:rsidR="007B0390">
        <w:t>C</w:t>
      </w:r>
      <w:r>
        <w:t>urrently</w:t>
      </w:r>
      <w:r w:rsidR="007B0390">
        <w:t>, we</w:t>
      </w:r>
      <w:r>
        <w:t xml:space="preserve"> </w:t>
      </w:r>
      <w:r w:rsidR="00A93465">
        <w:t>only</w:t>
      </w:r>
      <w:r w:rsidR="00792D3C">
        <w:t xml:space="preserve"> </w:t>
      </w:r>
      <w:r>
        <w:t xml:space="preserve">have this information for one Almshouse Association </w:t>
      </w:r>
      <w:r w:rsidR="007B0390">
        <w:t xml:space="preserve">member </w:t>
      </w:r>
      <w:r>
        <w:t xml:space="preserve">charity, Whiteley </w:t>
      </w:r>
      <w:r w:rsidR="00A93465">
        <w:t>Homes Trust. W</w:t>
      </w:r>
      <w:r w:rsidR="007B0390">
        <w:t xml:space="preserve">e are hoping our members will be able to </w:t>
      </w:r>
      <w:r w:rsidR="00AE435A">
        <w:t xml:space="preserve">help </w:t>
      </w:r>
      <w:r>
        <w:t xml:space="preserve">us </w:t>
      </w:r>
      <w:r w:rsidR="00A93465">
        <w:t>ascertain whether</w:t>
      </w:r>
      <w:r w:rsidR="00273939">
        <w:t xml:space="preserve"> sufficient data </w:t>
      </w:r>
      <w:r w:rsidR="00A93465">
        <w:t xml:space="preserve">can be obtained to allow us </w:t>
      </w:r>
      <w:r w:rsidR="00273939">
        <w:t xml:space="preserve">to investigate </w:t>
      </w:r>
      <w:r>
        <w:t>whether this effect</w:t>
      </w:r>
      <w:r w:rsidR="00273939">
        <w:t xml:space="preserve"> can be seen</w:t>
      </w:r>
      <w:r>
        <w:t xml:space="preserve"> across </w:t>
      </w:r>
      <w:r w:rsidR="007B0390">
        <w:t>a</w:t>
      </w:r>
      <w:r>
        <w:t>lmshouses more generally</w:t>
      </w:r>
      <w:r w:rsidR="007B0390">
        <w:t>.</w:t>
      </w:r>
    </w:p>
    <w:p w14:paraId="3E02737C" w14:textId="1160C3CE" w:rsidR="00A6504B" w:rsidRDefault="007B0390" w:rsidP="00AE435A">
      <w:r>
        <w:t xml:space="preserve">We realise how </w:t>
      </w:r>
      <w:r w:rsidR="00CE49E8">
        <w:t>very busy you all are, but research is a key way in which we can highlight</w:t>
      </w:r>
      <w:r w:rsidR="00481AD7">
        <w:t xml:space="preserve"> the value of almshouses to society. It helps us to</w:t>
      </w:r>
      <w:r w:rsidR="00EA252E">
        <w:t xml:space="preserve"> </w:t>
      </w:r>
      <w:r w:rsidR="00481AD7">
        <w:t>raise the profile and speak with authority on behalf of the movement, so if you think you are able to help, please complete the form below</w:t>
      </w:r>
      <w:r w:rsidR="00CA4E44">
        <w:t xml:space="preserve">, and send it back by Friday </w:t>
      </w:r>
      <w:r w:rsidR="00CD7E4A">
        <w:t>31</w:t>
      </w:r>
      <w:r w:rsidR="00CD7E4A" w:rsidRPr="00CD7E4A">
        <w:rPr>
          <w:vertAlign w:val="superscript"/>
        </w:rPr>
        <w:t>st</w:t>
      </w:r>
      <w:r w:rsidR="00CD7E4A">
        <w:t xml:space="preserve"> </w:t>
      </w:r>
      <w:r w:rsidR="00CA4E44">
        <w:t>May 2019</w:t>
      </w:r>
      <w:r w:rsidR="00481AD7">
        <w:t xml:space="preserve">. </w:t>
      </w:r>
      <w:r w:rsidR="00273939">
        <w:t xml:space="preserve"> </w:t>
      </w:r>
    </w:p>
    <w:p w14:paraId="69D85B10" w14:textId="53921781" w:rsidR="007309BA" w:rsidRDefault="007A6F52" w:rsidP="00AE435A">
      <w:r w:rsidRPr="00DD4466">
        <w:t>Alternatively, the form is available online at</w:t>
      </w:r>
      <w:r w:rsidR="00AE435A" w:rsidRPr="00DD4466">
        <w:t xml:space="preserve">: </w:t>
      </w:r>
      <w:hyperlink r:id="rId10" w:history="1">
        <w:r w:rsidR="00AA5268" w:rsidRPr="003D42B7">
          <w:rPr>
            <w:rStyle w:val="Hyperlink"/>
          </w:rPr>
          <w:t>https://www.surveymonkey.co.uk/r/almshouses</w:t>
        </w:r>
      </w:hyperlink>
    </w:p>
    <w:p w14:paraId="15DE6B47" w14:textId="10C647A8" w:rsidR="00481AD7" w:rsidRDefault="00AA5268" w:rsidP="00AE435A">
      <w:r>
        <w:pict w14:anchorId="21B7A8BD">
          <v:rect id="_x0000_i1025" style="width:0;height:1.5pt" o:hralign="center" o:hrstd="t" o:hr="t" fillcolor="#a0a0a0" stroked="f"/>
        </w:pict>
      </w:r>
    </w:p>
    <w:p w14:paraId="66AE8D9B" w14:textId="78649D4A" w:rsidR="00B47668" w:rsidRDefault="00CE49E8" w:rsidP="00E805CB">
      <w:pPr>
        <w:rPr>
          <w:b/>
        </w:rPr>
      </w:pPr>
      <w:r>
        <w:rPr>
          <w:b/>
        </w:rPr>
        <w:t>QUESTION</w:t>
      </w:r>
      <w:r w:rsidR="002F79E8">
        <w:rPr>
          <w:b/>
        </w:rPr>
        <w:t xml:space="preserve"> 1</w:t>
      </w:r>
      <w:r>
        <w:rPr>
          <w:b/>
        </w:rPr>
        <w:t>:</w:t>
      </w:r>
      <w:r w:rsidR="00E41C64">
        <w:rPr>
          <w:b/>
        </w:rPr>
        <w:tab/>
      </w:r>
      <w:r w:rsidR="00AE435A" w:rsidRPr="005F35AE">
        <w:rPr>
          <w:b/>
        </w:rPr>
        <w:t xml:space="preserve">Do you retain records of </w:t>
      </w:r>
      <w:r w:rsidR="00AE435A" w:rsidRPr="005F35AE">
        <w:rPr>
          <w:b/>
          <w:u w:val="single"/>
        </w:rPr>
        <w:t>deceased</w:t>
      </w:r>
      <w:r w:rsidR="00AE435A" w:rsidRPr="005F35AE">
        <w:rPr>
          <w:b/>
        </w:rPr>
        <w:t xml:space="preserve"> </w:t>
      </w:r>
      <w:r w:rsidR="00A6504B">
        <w:rPr>
          <w:b/>
        </w:rPr>
        <w:t>r</w:t>
      </w:r>
      <w:r w:rsidR="008C1875">
        <w:rPr>
          <w:b/>
        </w:rPr>
        <w:t>esident</w:t>
      </w:r>
      <w:r w:rsidR="00AE435A" w:rsidRPr="005F35AE">
        <w:rPr>
          <w:b/>
        </w:rPr>
        <w:t xml:space="preserve">s who have lived in your </w:t>
      </w:r>
      <w:r w:rsidR="00A6504B">
        <w:rPr>
          <w:b/>
        </w:rPr>
        <w:t>a</w:t>
      </w:r>
      <w:r w:rsidR="00E805CB" w:rsidRPr="005F35AE">
        <w:rPr>
          <w:b/>
        </w:rPr>
        <w:t>lmshouse</w:t>
      </w:r>
      <w:r w:rsidR="00AE435A" w:rsidRPr="005F35AE">
        <w:rPr>
          <w:b/>
        </w:rPr>
        <w:t xml:space="preserve"> dwellings?</w:t>
      </w:r>
    </w:p>
    <w:p w14:paraId="06AFB43F" w14:textId="7F854B05" w:rsidR="00EA252E" w:rsidRDefault="00EB21F5">
      <w:r w:rsidRPr="00EA252E">
        <w:rPr>
          <w:b/>
        </w:rPr>
        <w:t>If NO</w:t>
      </w:r>
      <w:r w:rsidR="00C47F64" w:rsidRPr="00510EA2">
        <w:t xml:space="preserve">, </w:t>
      </w:r>
      <w:r w:rsidR="00481AD7">
        <w:t xml:space="preserve">please </w:t>
      </w:r>
      <w:r w:rsidR="00E41C64">
        <w:t xml:space="preserve">strike through the table below and complete only your charity details </w:t>
      </w:r>
      <w:r w:rsidR="00A6504B">
        <w:t xml:space="preserve">overleaf. Please mark as </w:t>
      </w:r>
      <w:r w:rsidR="00A6504B" w:rsidRPr="007E7930">
        <w:rPr>
          <w:b/>
          <w:u w:val="single"/>
        </w:rPr>
        <w:t>‘Private and Confidential</w:t>
      </w:r>
      <w:r w:rsidR="007E7930" w:rsidRPr="007E7930">
        <w:rPr>
          <w:b/>
          <w:u w:val="single"/>
        </w:rPr>
        <w:t>’</w:t>
      </w:r>
      <w:r w:rsidR="00A6504B">
        <w:t xml:space="preserve"> and s</w:t>
      </w:r>
      <w:r w:rsidR="00E41C64">
        <w:t>end</w:t>
      </w:r>
      <w:r w:rsidR="00481AD7">
        <w:t xml:space="preserve"> </w:t>
      </w:r>
      <w:r w:rsidR="00C47F64" w:rsidRPr="00510EA2">
        <w:t>to the address detailed</w:t>
      </w:r>
      <w:r w:rsidR="00E41C64">
        <w:t xml:space="preserve"> </w:t>
      </w:r>
      <w:r w:rsidR="00A6504B">
        <w:t>overleaf</w:t>
      </w:r>
      <w:r w:rsidRPr="00510EA2">
        <w:t>.</w:t>
      </w:r>
    </w:p>
    <w:p w14:paraId="093503B7" w14:textId="786DAA70" w:rsidR="002F79E8" w:rsidRDefault="00AE435A">
      <w:r w:rsidRPr="00EA252E">
        <w:rPr>
          <w:b/>
        </w:rPr>
        <w:t xml:space="preserve">If </w:t>
      </w:r>
      <w:r w:rsidR="00EB21F5" w:rsidRPr="00EA252E">
        <w:rPr>
          <w:b/>
        </w:rPr>
        <w:t>YES</w:t>
      </w:r>
      <w:r>
        <w:t>,</w:t>
      </w:r>
      <w:r w:rsidR="002F79E8">
        <w:t xml:space="preserve"> please go to Question 2.</w:t>
      </w:r>
    </w:p>
    <w:p w14:paraId="47F188C5" w14:textId="14492CF9" w:rsidR="00AE435A" w:rsidRDefault="002F79E8" w:rsidP="00AA5268">
      <w:pPr>
        <w:ind w:left="1440" w:hanging="1440"/>
      </w:pPr>
      <w:r w:rsidRPr="00510EA2">
        <w:rPr>
          <w:b/>
        </w:rPr>
        <w:t>QUESTION 2:</w:t>
      </w:r>
      <w:r w:rsidR="00E41C64">
        <w:tab/>
      </w:r>
      <w:r w:rsidR="00A93465">
        <w:t>For each of the data types listed below (2.1 to 2.6), p</w:t>
      </w:r>
      <w:r w:rsidR="00AE435A">
        <w:t xml:space="preserve">lease state </w:t>
      </w:r>
      <w:r w:rsidR="00E41C64">
        <w:t xml:space="preserve">(A) </w:t>
      </w:r>
      <w:r w:rsidR="00AE435A">
        <w:t xml:space="preserve">for what years you hold this data, </w:t>
      </w:r>
      <w:bookmarkStart w:id="0" w:name="_GoBack"/>
      <w:bookmarkEnd w:id="0"/>
      <w:r w:rsidR="00E41C64">
        <w:t xml:space="preserve">(B) </w:t>
      </w:r>
      <w:r w:rsidR="00AE435A">
        <w:t>any comments about its completeness</w:t>
      </w:r>
      <w:r w:rsidR="005F35AE">
        <w:t>, and</w:t>
      </w:r>
      <w:r w:rsidR="00E41C64">
        <w:t xml:space="preserve"> (C)</w:t>
      </w:r>
      <w:r w:rsidR="005F35AE">
        <w:t xml:space="preserve"> let us know </w:t>
      </w:r>
      <w:r w:rsidR="00EB21F5">
        <w:t xml:space="preserve">the </w:t>
      </w:r>
      <w:r w:rsidR="005F35AE">
        <w:t>form</w:t>
      </w:r>
      <w:r w:rsidR="00EB21F5">
        <w:t>at</w:t>
      </w:r>
      <w:r w:rsidR="005F35AE">
        <w:t xml:space="preserve"> </w:t>
      </w:r>
      <w:r w:rsidR="00A93465">
        <w:t xml:space="preserve">in which </w:t>
      </w:r>
      <w:r w:rsidR="005F35AE">
        <w:t xml:space="preserve">the data </w:t>
      </w:r>
      <w:r w:rsidR="00EB21F5">
        <w:t xml:space="preserve">is </w:t>
      </w:r>
      <w:r w:rsidR="00A6504B">
        <w:t>held</w:t>
      </w:r>
      <w:r w:rsidR="00A93465">
        <w:t>.</w:t>
      </w:r>
      <w:r w:rsidR="00E41C64">
        <w:t xml:space="preserve"> </w:t>
      </w:r>
    </w:p>
    <w:tbl>
      <w:tblPr>
        <w:tblStyle w:val="TableGrid"/>
        <w:tblW w:w="0" w:type="auto"/>
        <w:tblLook w:val="04A0" w:firstRow="1" w:lastRow="0" w:firstColumn="1" w:lastColumn="0" w:noHBand="0" w:noVBand="1"/>
      </w:tblPr>
      <w:tblGrid>
        <w:gridCol w:w="3794"/>
        <w:gridCol w:w="2335"/>
        <w:gridCol w:w="2343"/>
        <w:gridCol w:w="2294"/>
      </w:tblGrid>
      <w:tr w:rsidR="00E805CB" w14:paraId="425C1D78" w14:textId="120ED9C3" w:rsidTr="00A6504B">
        <w:tc>
          <w:tcPr>
            <w:tcW w:w="3794" w:type="dxa"/>
          </w:tcPr>
          <w:p w14:paraId="2BA68BD6" w14:textId="6A67BDE4" w:rsidR="00E805CB" w:rsidRPr="00E805CB" w:rsidRDefault="00E805CB">
            <w:pPr>
              <w:rPr>
                <w:b/>
              </w:rPr>
            </w:pPr>
            <w:r w:rsidRPr="00E805CB">
              <w:rPr>
                <w:b/>
              </w:rPr>
              <w:t>Data type</w:t>
            </w:r>
          </w:p>
        </w:tc>
        <w:tc>
          <w:tcPr>
            <w:tcW w:w="2335" w:type="dxa"/>
          </w:tcPr>
          <w:p w14:paraId="2F4F6351" w14:textId="7B623229" w:rsidR="00E805CB" w:rsidRPr="00E805CB" w:rsidRDefault="00A93465" w:rsidP="00A93465">
            <w:pPr>
              <w:rPr>
                <w:b/>
              </w:rPr>
            </w:pPr>
            <w:r>
              <w:rPr>
                <w:b/>
              </w:rPr>
              <w:t>(</w:t>
            </w:r>
            <w:r w:rsidR="00E41C64">
              <w:rPr>
                <w:b/>
              </w:rPr>
              <w:t>A</w:t>
            </w:r>
            <w:r>
              <w:rPr>
                <w:b/>
              </w:rPr>
              <w:t>)</w:t>
            </w:r>
            <w:r w:rsidR="00E41C64">
              <w:rPr>
                <w:b/>
              </w:rPr>
              <w:t xml:space="preserve"> </w:t>
            </w:r>
            <w:r w:rsidR="00E805CB" w:rsidRPr="00E805CB">
              <w:rPr>
                <w:b/>
              </w:rPr>
              <w:t>For what years do you hold this data?</w:t>
            </w:r>
          </w:p>
        </w:tc>
        <w:tc>
          <w:tcPr>
            <w:tcW w:w="2343" w:type="dxa"/>
          </w:tcPr>
          <w:p w14:paraId="13A1D459" w14:textId="6550E8D3" w:rsidR="00E805CB" w:rsidRPr="00E805CB" w:rsidRDefault="00A93465" w:rsidP="00A93465">
            <w:pPr>
              <w:rPr>
                <w:b/>
              </w:rPr>
            </w:pPr>
            <w:r>
              <w:rPr>
                <w:b/>
              </w:rPr>
              <w:t>(</w:t>
            </w:r>
            <w:r w:rsidR="00E41C64">
              <w:rPr>
                <w:b/>
              </w:rPr>
              <w:t>B</w:t>
            </w:r>
            <w:r>
              <w:rPr>
                <w:b/>
              </w:rPr>
              <w:t>)</w:t>
            </w:r>
            <w:r w:rsidR="00E41C64">
              <w:rPr>
                <w:b/>
              </w:rPr>
              <w:t xml:space="preserve"> </w:t>
            </w:r>
            <w:r w:rsidR="00E805CB" w:rsidRPr="00E805CB">
              <w:rPr>
                <w:b/>
              </w:rPr>
              <w:t>How complete is this data?</w:t>
            </w:r>
          </w:p>
        </w:tc>
        <w:tc>
          <w:tcPr>
            <w:tcW w:w="2294" w:type="dxa"/>
          </w:tcPr>
          <w:p w14:paraId="5EC4C73C" w14:textId="14D044B2" w:rsidR="00E805CB" w:rsidRPr="00E805CB" w:rsidRDefault="00A93465">
            <w:pPr>
              <w:rPr>
                <w:b/>
              </w:rPr>
            </w:pPr>
            <w:r>
              <w:rPr>
                <w:b/>
              </w:rPr>
              <w:t xml:space="preserve">(C) </w:t>
            </w:r>
            <w:r w:rsidR="00E805CB" w:rsidRPr="00E805CB">
              <w:rPr>
                <w:b/>
              </w:rPr>
              <w:t>In what form is this data held? (paper, digit</w:t>
            </w:r>
            <w:r w:rsidR="005F35AE">
              <w:rPr>
                <w:b/>
              </w:rPr>
              <w:t>al</w:t>
            </w:r>
            <w:r w:rsidR="00E805CB" w:rsidRPr="00E805CB">
              <w:rPr>
                <w:b/>
              </w:rPr>
              <w:t>?)</w:t>
            </w:r>
          </w:p>
        </w:tc>
      </w:tr>
      <w:tr w:rsidR="00E805CB" w14:paraId="209A1364" w14:textId="3E1C27E2" w:rsidTr="00A6504B">
        <w:trPr>
          <w:trHeight w:val="670"/>
        </w:trPr>
        <w:tc>
          <w:tcPr>
            <w:tcW w:w="3794" w:type="dxa"/>
            <w:vAlign w:val="center"/>
          </w:tcPr>
          <w:p w14:paraId="09F5C9A9" w14:textId="5A9432A4" w:rsidR="00E805CB" w:rsidRDefault="00E41C64" w:rsidP="00EB21F5">
            <w:r w:rsidRPr="00A93465">
              <w:rPr>
                <w:b/>
              </w:rPr>
              <w:t>2.1</w:t>
            </w:r>
            <w:r>
              <w:t xml:space="preserve"> - </w:t>
            </w:r>
            <w:r w:rsidR="00EB21F5">
              <w:t>Deceased r</w:t>
            </w:r>
            <w:r w:rsidR="008C1875">
              <w:t>esidents</w:t>
            </w:r>
            <w:r w:rsidR="00691113">
              <w:t>’</w:t>
            </w:r>
            <w:r w:rsidR="00E805CB">
              <w:t xml:space="preserve"> date of birth</w:t>
            </w:r>
          </w:p>
        </w:tc>
        <w:tc>
          <w:tcPr>
            <w:tcW w:w="2335" w:type="dxa"/>
            <w:vAlign w:val="center"/>
          </w:tcPr>
          <w:p w14:paraId="3546147D" w14:textId="77777777" w:rsidR="00E805CB" w:rsidRDefault="00E805CB" w:rsidP="00E805CB"/>
        </w:tc>
        <w:tc>
          <w:tcPr>
            <w:tcW w:w="2343" w:type="dxa"/>
            <w:vAlign w:val="center"/>
          </w:tcPr>
          <w:p w14:paraId="5C8CCCCF" w14:textId="77777777" w:rsidR="00E805CB" w:rsidRDefault="00E805CB" w:rsidP="00E805CB"/>
        </w:tc>
        <w:tc>
          <w:tcPr>
            <w:tcW w:w="2294" w:type="dxa"/>
            <w:vAlign w:val="center"/>
          </w:tcPr>
          <w:p w14:paraId="5932CFD5" w14:textId="77777777" w:rsidR="00E805CB" w:rsidRDefault="00E805CB" w:rsidP="00E805CB"/>
        </w:tc>
      </w:tr>
      <w:tr w:rsidR="00E805CB" w14:paraId="727CB2C8" w14:textId="0D5C0A34" w:rsidTr="00A6504B">
        <w:trPr>
          <w:trHeight w:val="552"/>
        </w:trPr>
        <w:tc>
          <w:tcPr>
            <w:tcW w:w="3794" w:type="dxa"/>
            <w:vAlign w:val="center"/>
          </w:tcPr>
          <w:p w14:paraId="51E6B646" w14:textId="20AF2290" w:rsidR="00E805CB" w:rsidRDefault="00E41C64" w:rsidP="00EB21F5">
            <w:r w:rsidRPr="00A93465">
              <w:rPr>
                <w:b/>
              </w:rPr>
              <w:t>2.2</w:t>
            </w:r>
            <w:r>
              <w:t xml:space="preserve"> - </w:t>
            </w:r>
            <w:r w:rsidR="00EB21F5">
              <w:t>Deceased r</w:t>
            </w:r>
            <w:r w:rsidR="008C1875">
              <w:t>esidents</w:t>
            </w:r>
            <w:r w:rsidR="00691113">
              <w:t>’</w:t>
            </w:r>
            <w:r w:rsidR="00E805CB">
              <w:t xml:space="preserve"> age</w:t>
            </w:r>
            <w:r w:rsidR="00EC6A71">
              <w:t xml:space="preserve"> or date</w:t>
            </w:r>
            <w:r w:rsidR="00E805CB">
              <w:t xml:space="preserve"> of entry to the </w:t>
            </w:r>
            <w:r w:rsidR="00C47F64">
              <w:t>a</w:t>
            </w:r>
            <w:r w:rsidR="005F35AE">
              <w:t>lmshouse</w:t>
            </w:r>
          </w:p>
        </w:tc>
        <w:tc>
          <w:tcPr>
            <w:tcW w:w="2335" w:type="dxa"/>
            <w:vAlign w:val="center"/>
          </w:tcPr>
          <w:p w14:paraId="1AEB7832" w14:textId="77777777" w:rsidR="00E805CB" w:rsidRDefault="00E805CB" w:rsidP="00E805CB"/>
        </w:tc>
        <w:tc>
          <w:tcPr>
            <w:tcW w:w="2343" w:type="dxa"/>
            <w:vAlign w:val="center"/>
          </w:tcPr>
          <w:p w14:paraId="566EC4B2" w14:textId="77777777" w:rsidR="00E805CB" w:rsidRDefault="00E805CB" w:rsidP="00E805CB"/>
        </w:tc>
        <w:tc>
          <w:tcPr>
            <w:tcW w:w="2294" w:type="dxa"/>
            <w:vAlign w:val="center"/>
          </w:tcPr>
          <w:p w14:paraId="1F002EFB" w14:textId="77777777" w:rsidR="00E805CB" w:rsidRDefault="00E805CB" w:rsidP="00E805CB"/>
        </w:tc>
      </w:tr>
      <w:tr w:rsidR="00E805CB" w14:paraId="33623BE6" w14:textId="65170E9A" w:rsidTr="00A6504B">
        <w:trPr>
          <w:trHeight w:val="794"/>
        </w:trPr>
        <w:tc>
          <w:tcPr>
            <w:tcW w:w="3794" w:type="dxa"/>
            <w:vAlign w:val="center"/>
          </w:tcPr>
          <w:p w14:paraId="34E3A5DB" w14:textId="6114E021" w:rsidR="00E805CB" w:rsidRDefault="00E41C64" w:rsidP="00EB21F5">
            <w:r w:rsidRPr="00A93465">
              <w:rPr>
                <w:b/>
              </w:rPr>
              <w:t>2.3</w:t>
            </w:r>
            <w:r>
              <w:t xml:space="preserve"> - </w:t>
            </w:r>
            <w:r w:rsidR="00EB21F5">
              <w:t>Deceased r</w:t>
            </w:r>
            <w:r w:rsidR="008C1875">
              <w:t>esidents</w:t>
            </w:r>
            <w:r w:rsidR="00691113">
              <w:t>’</w:t>
            </w:r>
            <w:r w:rsidR="00E805CB">
              <w:t xml:space="preserve"> date of death (if they died at the </w:t>
            </w:r>
            <w:r w:rsidR="00EB21F5">
              <w:t>a</w:t>
            </w:r>
            <w:r w:rsidR="005F35AE">
              <w:t>lmshouse</w:t>
            </w:r>
            <w:r w:rsidR="00E805CB">
              <w:t>)</w:t>
            </w:r>
          </w:p>
        </w:tc>
        <w:tc>
          <w:tcPr>
            <w:tcW w:w="2335" w:type="dxa"/>
            <w:vAlign w:val="center"/>
          </w:tcPr>
          <w:p w14:paraId="1C5E9E80" w14:textId="77777777" w:rsidR="00E805CB" w:rsidRDefault="00E805CB" w:rsidP="00E805CB"/>
        </w:tc>
        <w:tc>
          <w:tcPr>
            <w:tcW w:w="2343" w:type="dxa"/>
            <w:vAlign w:val="center"/>
          </w:tcPr>
          <w:p w14:paraId="74F3431A" w14:textId="77777777" w:rsidR="00E805CB" w:rsidRDefault="00E805CB" w:rsidP="00E805CB"/>
        </w:tc>
        <w:tc>
          <w:tcPr>
            <w:tcW w:w="2294" w:type="dxa"/>
            <w:vAlign w:val="center"/>
          </w:tcPr>
          <w:p w14:paraId="4098055C" w14:textId="77777777" w:rsidR="00E805CB" w:rsidRDefault="00E805CB" w:rsidP="00E805CB"/>
        </w:tc>
      </w:tr>
      <w:tr w:rsidR="00E805CB" w14:paraId="4FC8857B" w14:textId="231264FA" w:rsidTr="00A6504B">
        <w:trPr>
          <w:trHeight w:val="794"/>
        </w:trPr>
        <w:tc>
          <w:tcPr>
            <w:tcW w:w="3794" w:type="dxa"/>
            <w:vAlign w:val="center"/>
          </w:tcPr>
          <w:p w14:paraId="7F0D69C7" w14:textId="78E74021" w:rsidR="00E805CB" w:rsidRDefault="00E41C64" w:rsidP="00EB21F5">
            <w:r w:rsidRPr="00A93465">
              <w:rPr>
                <w:b/>
              </w:rPr>
              <w:t>2.4</w:t>
            </w:r>
            <w:r>
              <w:t xml:space="preserve"> - </w:t>
            </w:r>
            <w:r w:rsidR="00EB21F5">
              <w:t>Deceased r</w:t>
            </w:r>
            <w:r w:rsidR="008C1875">
              <w:t>esidents</w:t>
            </w:r>
            <w:r w:rsidR="00C47F64">
              <w:t>’</w:t>
            </w:r>
            <w:r w:rsidR="008C1875">
              <w:t xml:space="preserve"> date of</w:t>
            </w:r>
            <w:r w:rsidR="00E805CB">
              <w:t xml:space="preserve"> exit from the </w:t>
            </w:r>
            <w:r w:rsidR="005F35AE">
              <w:t>Almshouse</w:t>
            </w:r>
            <w:r w:rsidR="00E805CB">
              <w:t xml:space="preserve"> (if they did</w:t>
            </w:r>
            <w:r w:rsidR="00A6504B">
              <w:t xml:space="preserve"> no</w:t>
            </w:r>
            <w:r w:rsidR="00E805CB">
              <w:t xml:space="preserve">t die at the </w:t>
            </w:r>
            <w:r w:rsidR="005F35AE">
              <w:t>Almshouse</w:t>
            </w:r>
            <w:r w:rsidR="00E805CB">
              <w:t>)</w:t>
            </w:r>
          </w:p>
        </w:tc>
        <w:tc>
          <w:tcPr>
            <w:tcW w:w="2335" w:type="dxa"/>
            <w:vAlign w:val="center"/>
          </w:tcPr>
          <w:p w14:paraId="409FFC5E" w14:textId="77777777" w:rsidR="00E805CB" w:rsidRDefault="00E805CB" w:rsidP="00E805CB"/>
        </w:tc>
        <w:tc>
          <w:tcPr>
            <w:tcW w:w="2343" w:type="dxa"/>
            <w:vAlign w:val="center"/>
          </w:tcPr>
          <w:p w14:paraId="54A16C67" w14:textId="77777777" w:rsidR="00E805CB" w:rsidRDefault="00E805CB" w:rsidP="00E805CB"/>
        </w:tc>
        <w:tc>
          <w:tcPr>
            <w:tcW w:w="2294" w:type="dxa"/>
            <w:vAlign w:val="center"/>
          </w:tcPr>
          <w:p w14:paraId="13B89A66" w14:textId="77777777" w:rsidR="00E805CB" w:rsidRDefault="00E805CB" w:rsidP="00E805CB"/>
        </w:tc>
      </w:tr>
      <w:tr w:rsidR="00E805CB" w14:paraId="5DEB8553" w14:textId="2C07EAC9" w:rsidTr="00A6504B">
        <w:trPr>
          <w:trHeight w:val="794"/>
        </w:trPr>
        <w:tc>
          <w:tcPr>
            <w:tcW w:w="3794" w:type="dxa"/>
            <w:vAlign w:val="center"/>
          </w:tcPr>
          <w:p w14:paraId="45C28AF6" w14:textId="27DA0AE0" w:rsidR="00E805CB" w:rsidRDefault="00E41C64" w:rsidP="00EB21F5">
            <w:r w:rsidRPr="00A93465">
              <w:rPr>
                <w:b/>
              </w:rPr>
              <w:t>2.5</w:t>
            </w:r>
            <w:r>
              <w:t xml:space="preserve"> - </w:t>
            </w:r>
            <w:r w:rsidR="00E805CB">
              <w:t xml:space="preserve">Reason for </w:t>
            </w:r>
            <w:r w:rsidR="00A6504B">
              <w:t>d</w:t>
            </w:r>
            <w:r w:rsidR="00EB21F5">
              <w:t>eceased r</w:t>
            </w:r>
            <w:r w:rsidR="008C1875">
              <w:t>esidents</w:t>
            </w:r>
            <w:r w:rsidR="00C47F64">
              <w:t>’</w:t>
            </w:r>
            <w:r w:rsidR="00E805CB">
              <w:t xml:space="preserve"> exit from </w:t>
            </w:r>
            <w:r w:rsidR="005F35AE">
              <w:t>Almshouse</w:t>
            </w:r>
            <w:r w:rsidR="00E805CB">
              <w:t xml:space="preserve"> (if they did</w:t>
            </w:r>
            <w:r w:rsidR="00A6504B">
              <w:t xml:space="preserve"> no</w:t>
            </w:r>
            <w:r w:rsidR="00E805CB">
              <w:t xml:space="preserve">t die at the </w:t>
            </w:r>
            <w:r w:rsidR="005F35AE">
              <w:t>Almshouse</w:t>
            </w:r>
            <w:r w:rsidR="00E805CB">
              <w:t>)</w:t>
            </w:r>
          </w:p>
        </w:tc>
        <w:tc>
          <w:tcPr>
            <w:tcW w:w="2335" w:type="dxa"/>
            <w:vAlign w:val="center"/>
          </w:tcPr>
          <w:p w14:paraId="5359CDAB" w14:textId="77777777" w:rsidR="00E805CB" w:rsidRDefault="00E805CB" w:rsidP="00E805CB"/>
        </w:tc>
        <w:tc>
          <w:tcPr>
            <w:tcW w:w="2343" w:type="dxa"/>
            <w:vAlign w:val="center"/>
          </w:tcPr>
          <w:p w14:paraId="3733EBD8" w14:textId="77777777" w:rsidR="00E805CB" w:rsidRDefault="00E805CB" w:rsidP="00E805CB"/>
        </w:tc>
        <w:tc>
          <w:tcPr>
            <w:tcW w:w="2294" w:type="dxa"/>
            <w:vAlign w:val="center"/>
          </w:tcPr>
          <w:p w14:paraId="46C6EF8B" w14:textId="77777777" w:rsidR="00E805CB" w:rsidRDefault="00E805CB" w:rsidP="00E805CB"/>
        </w:tc>
      </w:tr>
      <w:tr w:rsidR="00E805CB" w14:paraId="1B3F25A2" w14:textId="58E08F1F" w:rsidTr="00A6504B">
        <w:trPr>
          <w:trHeight w:val="552"/>
        </w:trPr>
        <w:tc>
          <w:tcPr>
            <w:tcW w:w="3794" w:type="dxa"/>
            <w:vAlign w:val="center"/>
          </w:tcPr>
          <w:p w14:paraId="5A685398" w14:textId="5C90BDD9" w:rsidR="00E805CB" w:rsidRDefault="00E41C64" w:rsidP="00EB21F5">
            <w:r w:rsidRPr="00A93465">
              <w:rPr>
                <w:b/>
              </w:rPr>
              <w:t>2.6</w:t>
            </w:r>
            <w:r>
              <w:t xml:space="preserve"> - </w:t>
            </w:r>
            <w:r w:rsidR="00EB21F5">
              <w:t>Deceased r</w:t>
            </w:r>
            <w:r w:rsidR="008C1875">
              <w:t>esidents</w:t>
            </w:r>
            <w:r w:rsidR="00C47F64">
              <w:t>’</w:t>
            </w:r>
            <w:r w:rsidR="00E805CB">
              <w:t xml:space="preserve"> gender</w:t>
            </w:r>
          </w:p>
        </w:tc>
        <w:tc>
          <w:tcPr>
            <w:tcW w:w="2335" w:type="dxa"/>
            <w:vAlign w:val="center"/>
          </w:tcPr>
          <w:p w14:paraId="6F5BD9E3" w14:textId="77777777" w:rsidR="00E805CB" w:rsidRDefault="00E805CB" w:rsidP="00E805CB"/>
        </w:tc>
        <w:tc>
          <w:tcPr>
            <w:tcW w:w="2343" w:type="dxa"/>
            <w:vAlign w:val="center"/>
          </w:tcPr>
          <w:p w14:paraId="31C2DA58" w14:textId="77777777" w:rsidR="00E805CB" w:rsidRDefault="00E805CB" w:rsidP="00E805CB"/>
        </w:tc>
        <w:tc>
          <w:tcPr>
            <w:tcW w:w="2294" w:type="dxa"/>
            <w:vAlign w:val="center"/>
          </w:tcPr>
          <w:p w14:paraId="39DF7A1E" w14:textId="77777777" w:rsidR="00E805CB" w:rsidRDefault="00E805CB" w:rsidP="00E805CB"/>
        </w:tc>
      </w:tr>
    </w:tbl>
    <w:p w14:paraId="5BEA2722" w14:textId="77777777" w:rsidR="00AE435A" w:rsidRDefault="00AE435A"/>
    <w:p w14:paraId="79514635" w14:textId="18316B83" w:rsidR="00EB21F5" w:rsidRDefault="00E41C64">
      <w:r w:rsidRPr="00510EA2">
        <w:rPr>
          <w:b/>
        </w:rPr>
        <w:t>QUESTION 3:</w:t>
      </w:r>
      <w:r w:rsidRPr="00510EA2">
        <w:rPr>
          <w:b/>
        </w:rPr>
        <w:tab/>
      </w:r>
      <w:r w:rsidR="00E805CB">
        <w:t xml:space="preserve">What is your </w:t>
      </w:r>
      <w:r w:rsidR="00E805CB" w:rsidRPr="003C06F2">
        <w:rPr>
          <w:u w:val="single"/>
        </w:rPr>
        <w:t>estimate</w:t>
      </w:r>
      <w:r w:rsidR="00E805CB">
        <w:t xml:space="preserve"> of the total number of </w:t>
      </w:r>
      <w:r w:rsidR="00EB21F5">
        <w:t xml:space="preserve">deceased resident </w:t>
      </w:r>
      <w:r w:rsidR="00E805CB">
        <w:t>records held?</w:t>
      </w:r>
      <w:r w:rsidR="00D92D5E">
        <w:t xml:space="preserve">  </w:t>
      </w:r>
      <w:r w:rsidR="00510EA2">
        <w:t>______________</w:t>
      </w:r>
    </w:p>
    <w:p w14:paraId="4FA27FDF" w14:textId="564F0720" w:rsidR="008C6805" w:rsidRDefault="00E41C64" w:rsidP="00AA5268">
      <w:pPr>
        <w:ind w:left="1440" w:hanging="1440"/>
      </w:pPr>
      <w:r w:rsidRPr="00EA252E">
        <w:rPr>
          <w:b/>
        </w:rPr>
        <w:t>QUESTION 4:</w:t>
      </w:r>
      <w:r>
        <w:tab/>
      </w:r>
      <w:r w:rsidR="005F35AE">
        <w:t xml:space="preserve">If we find that there </w:t>
      </w:r>
      <w:r w:rsidR="00892255">
        <w:t>is enough data across several a</w:t>
      </w:r>
      <w:r w:rsidR="005F35AE">
        <w:t xml:space="preserve">lmshouse charities that </w:t>
      </w:r>
      <w:r w:rsidR="00892255">
        <w:t xml:space="preserve">will </w:t>
      </w:r>
      <w:r w:rsidR="00CC6FDF">
        <w:t xml:space="preserve">enable us to </w:t>
      </w:r>
      <w:r w:rsidR="005F35AE">
        <w:t xml:space="preserve">carry out robust analyses, are you </w:t>
      </w:r>
      <w:r w:rsidR="00CC6FDF">
        <w:t>willing</w:t>
      </w:r>
      <w:r w:rsidR="005F35AE">
        <w:t xml:space="preserve"> to work with us to make </w:t>
      </w:r>
      <w:r w:rsidR="00CC6FDF">
        <w:t xml:space="preserve">your </w:t>
      </w:r>
      <w:r w:rsidR="005F35AE">
        <w:t>records available to the research team?</w:t>
      </w:r>
    </w:p>
    <w:p w14:paraId="6F5A5DDC" w14:textId="7384FB1D" w:rsidR="00C04A42" w:rsidRPr="008C6805" w:rsidRDefault="00D92D5E" w:rsidP="00AA5268">
      <w:pPr>
        <w:ind w:left="4320"/>
      </w:pPr>
      <w:r w:rsidRPr="00D92D5E">
        <w:rPr>
          <w:b/>
        </w:rPr>
        <w:t>Yes / No</w:t>
      </w:r>
    </w:p>
    <w:p w14:paraId="4470B755" w14:textId="77777777" w:rsidR="00AA5268" w:rsidRDefault="00AA5268">
      <w:r>
        <w:br w:type="page"/>
      </w:r>
    </w:p>
    <w:p w14:paraId="4E9BDF92" w14:textId="5B3CBECD" w:rsidR="005F35AE" w:rsidRDefault="00EA252E" w:rsidP="00B47668">
      <w:r>
        <w:t>P</w:t>
      </w:r>
      <w:r w:rsidR="005F35AE">
        <w:t>lease provide som</w:t>
      </w:r>
      <w:r w:rsidR="00A6504B">
        <w:t>e basic information about your a</w:t>
      </w:r>
      <w:r w:rsidR="005F35AE">
        <w:t xml:space="preserve">lmshouse </w:t>
      </w:r>
      <w:r w:rsidR="003C06F2">
        <w:t>c</w:t>
      </w:r>
      <w:r w:rsidR="005F35AE">
        <w:t>harity: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8769"/>
      </w:tblGrid>
      <w:tr w:rsidR="00D92D5E" w14:paraId="658A58DE" w14:textId="77777777" w:rsidTr="00D92D5E">
        <w:trPr>
          <w:trHeight w:val="624"/>
        </w:trPr>
        <w:tc>
          <w:tcPr>
            <w:tcW w:w="5524" w:type="dxa"/>
            <w:vAlign w:val="center"/>
          </w:tcPr>
          <w:p w14:paraId="549C6F7D" w14:textId="371BF47D" w:rsidR="00D92D5E" w:rsidRDefault="00D92D5E" w:rsidP="00A6504B">
            <w:r w:rsidRPr="00E45F51">
              <w:lastRenderedPageBreak/>
              <w:t xml:space="preserve">Name of </w:t>
            </w:r>
            <w:r w:rsidR="00A6504B">
              <w:t>Charity</w:t>
            </w:r>
          </w:p>
        </w:tc>
        <w:tc>
          <w:tcPr>
            <w:tcW w:w="8729" w:type="dxa"/>
            <w:vAlign w:val="center"/>
          </w:tcPr>
          <w:p w14:paraId="106DF630" w14:textId="222A5B9E" w:rsidR="00D92D5E" w:rsidRDefault="00D92D5E" w:rsidP="00D92D5E">
            <w:r>
              <w:t>_____________________________________________________________________________</w:t>
            </w:r>
          </w:p>
        </w:tc>
      </w:tr>
      <w:tr w:rsidR="00D92D5E" w14:paraId="3B5D2595" w14:textId="77777777" w:rsidTr="00D92D5E">
        <w:trPr>
          <w:trHeight w:val="624"/>
        </w:trPr>
        <w:tc>
          <w:tcPr>
            <w:tcW w:w="5524" w:type="dxa"/>
            <w:vAlign w:val="center"/>
          </w:tcPr>
          <w:p w14:paraId="078016CA" w14:textId="4353F35E" w:rsidR="00D92D5E" w:rsidRDefault="00A6504B" w:rsidP="00D92D5E">
            <w:r>
              <w:t>Charity</w:t>
            </w:r>
            <w:r w:rsidR="00D92D5E" w:rsidRPr="00E45F51">
              <w:t>’s website address</w:t>
            </w:r>
          </w:p>
        </w:tc>
        <w:tc>
          <w:tcPr>
            <w:tcW w:w="8729" w:type="dxa"/>
            <w:vAlign w:val="center"/>
          </w:tcPr>
          <w:p w14:paraId="57F70A90" w14:textId="176EEFDD" w:rsidR="00D92D5E" w:rsidRDefault="00D92D5E" w:rsidP="00D92D5E">
            <w:r>
              <w:t>_____________________________________________________________________________</w:t>
            </w:r>
          </w:p>
        </w:tc>
      </w:tr>
      <w:tr w:rsidR="00D92D5E" w14:paraId="07039E6F" w14:textId="77777777" w:rsidTr="00D92D5E">
        <w:trPr>
          <w:trHeight w:val="624"/>
        </w:trPr>
        <w:tc>
          <w:tcPr>
            <w:tcW w:w="5524" w:type="dxa"/>
            <w:vAlign w:val="center"/>
          </w:tcPr>
          <w:p w14:paraId="7F7794D9" w14:textId="44A62E62" w:rsidR="00D92D5E" w:rsidRDefault="00A6504B" w:rsidP="00A6504B">
            <w:r>
              <w:t>Main Contact’s</w:t>
            </w:r>
            <w:r w:rsidR="00892255">
              <w:t xml:space="preserve"> </w:t>
            </w:r>
            <w:r w:rsidR="00D92D5E" w:rsidRPr="00E45F51">
              <w:t>name and position</w:t>
            </w:r>
          </w:p>
        </w:tc>
        <w:tc>
          <w:tcPr>
            <w:tcW w:w="8729" w:type="dxa"/>
            <w:vAlign w:val="center"/>
          </w:tcPr>
          <w:p w14:paraId="2996533A" w14:textId="15F4A3CA" w:rsidR="00D92D5E" w:rsidRDefault="00D92D5E" w:rsidP="00D92D5E">
            <w:r>
              <w:t>_____________________________________________________________________________</w:t>
            </w:r>
          </w:p>
        </w:tc>
      </w:tr>
      <w:tr w:rsidR="00D92D5E" w14:paraId="11C7486F" w14:textId="77777777" w:rsidTr="00D92D5E">
        <w:trPr>
          <w:trHeight w:val="624"/>
        </w:trPr>
        <w:tc>
          <w:tcPr>
            <w:tcW w:w="5524" w:type="dxa"/>
            <w:vAlign w:val="center"/>
          </w:tcPr>
          <w:p w14:paraId="30E1AAF1" w14:textId="7A7CB93B" w:rsidR="00D92D5E" w:rsidRDefault="00D92D5E" w:rsidP="00D92D5E">
            <w:r w:rsidRPr="00A01DB7">
              <w:t>Address</w:t>
            </w:r>
          </w:p>
        </w:tc>
        <w:tc>
          <w:tcPr>
            <w:tcW w:w="8729" w:type="dxa"/>
            <w:vAlign w:val="center"/>
          </w:tcPr>
          <w:p w14:paraId="0473AF9F" w14:textId="65252972" w:rsidR="00D92D5E" w:rsidRDefault="00D92D5E" w:rsidP="00D92D5E">
            <w:r>
              <w:t>_____________________________________________________________________________</w:t>
            </w:r>
          </w:p>
          <w:p w14:paraId="5C67B63E" w14:textId="653C4031" w:rsidR="00EA252E" w:rsidRDefault="00EA252E" w:rsidP="00D92D5E"/>
        </w:tc>
      </w:tr>
      <w:tr w:rsidR="00EA252E" w14:paraId="3AFBF91D" w14:textId="77777777" w:rsidTr="00D92D5E">
        <w:trPr>
          <w:trHeight w:val="624"/>
        </w:trPr>
        <w:tc>
          <w:tcPr>
            <w:tcW w:w="5524" w:type="dxa"/>
            <w:vAlign w:val="center"/>
          </w:tcPr>
          <w:p w14:paraId="2FE3347B" w14:textId="77777777" w:rsidR="00EA252E" w:rsidRPr="00A01DB7" w:rsidRDefault="00EA252E" w:rsidP="00D92D5E"/>
        </w:tc>
        <w:tc>
          <w:tcPr>
            <w:tcW w:w="872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tblGrid>
            <w:tr w:rsidR="00EA252E" w14:paraId="1ED72626" w14:textId="77777777" w:rsidTr="003F07A5">
              <w:trPr>
                <w:trHeight w:val="624"/>
              </w:trPr>
              <w:tc>
                <w:tcPr>
                  <w:tcW w:w="8729" w:type="dxa"/>
                  <w:vAlign w:val="center"/>
                </w:tcPr>
                <w:p w14:paraId="37BF8127" w14:textId="77777777" w:rsidR="00EA252E" w:rsidRDefault="00EA252E" w:rsidP="00A6504B">
                  <w:pPr>
                    <w:ind w:left="-100"/>
                  </w:pPr>
                  <w:r>
                    <w:t>_____________________________________________________________________________</w:t>
                  </w:r>
                </w:p>
                <w:p w14:paraId="7260F5B8" w14:textId="77777777" w:rsidR="00EA252E" w:rsidRDefault="00EA252E" w:rsidP="00A6504B">
                  <w:pPr>
                    <w:ind w:left="-100"/>
                  </w:pPr>
                </w:p>
                <w:p w14:paraId="48CA9587" w14:textId="03C0A922" w:rsidR="00A6504B" w:rsidRDefault="00A6504B" w:rsidP="00A6504B">
                  <w:pPr>
                    <w:ind w:left="-100"/>
                  </w:pPr>
                  <w:r>
                    <w:t>_____________________________________________________________________________</w:t>
                  </w:r>
                </w:p>
              </w:tc>
            </w:tr>
          </w:tbl>
          <w:p w14:paraId="3A611F56" w14:textId="77777777" w:rsidR="00EA252E" w:rsidRDefault="00EA252E" w:rsidP="00D92D5E"/>
        </w:tc>
      </w:tr>
      <w:tr w:rsidR="00D92D5E" w14:paraId="74B68FD6" w14:textId="77777777" w:rsidTr="00D92D5E">
        <w:trPr>
          <w:trHeight w:val="624"/>
        </w:trPr>
        <w:tc>
          <w:tcPr>
            <w:tcW w:w="5524" w:type="dxa"/>
            <w:vAlign w:val="center"/>
          </w:tcPr>
          <w:p w14:paraId="5BD73CB2" w14:textId="77777777" w:rsidR="00EA252E" w:rsidRDefault="00EA252E" w:rsidP="00D92D5E"/>
          <w:p w14:paraId="253290FC" w14:textId="1DDAF722" w:rsidR="00D92D5E" w:rsidRDefault="00D92D5E" w:rsidP="00D92D5E">
            <w:r w:rsidRPr="00A01DB7">
              <w:t>Phone number</w:t>
            </w:r>
          </w:p>
        </w:tc>
        <w:tc>
          <w:tcPr>
            <w:tcW w:w="8729" w:type="dxa"/>
            <w:vAlign w:val="center"/>
          </w:tcPr>
          <w:p w14:paraId="06AC362B" w14:textId="77777777" w:rsidR="00A6504B" w:rsidRDefault="00A6504B" w:rsidP="00D92D5E"/>
          <w:p w14:paraId="1FF0D20A" w14:textId="5828A535" w:rsidR="00D92D5E" w:rsidRDefault="00D92D5E" w:rsidP="00A6504B">
            <w:r>
              <w:t>___________________________________________________________________________</w:t>
            </w:r>
          </w:p>
        </w:tc>
      </w:tr>
      <w:tr w:rsidR="00D92D5E" w14:paraId="5615DFD6" w14:textId="77777777" w:rsidTr="00D92D5E">
        <w:trPr>
          <w:trHeight w:val="624"/>
        </w:trPr>
        <w:tc>
          <w:tcPr>
            <w:tcW w:w="5524" w:type="dxa"/>
            <w:vAlign w:val="center"/>
          </w:tcPr>
          <w:p w14:paraId="1AB90C84" w14:textId="7447A000" w:rsidR="00D92D5E" w:rsidRDefault="00D92D5E" w:rsidP="00D92D5E">
            <w:r w:rsidRPr="00A01DB7">
              <w:t>Email address</w:t>
            </w:r>
          </w:p>
        </w:tc>
        <w:tc>
          <w:tcPr>
            <w:tcW w:w="8729" w:type="dxa"/>
            <w:vAlign w:val="center"/>
          </w:tcPr>
          <w:p w14:paraId="4821DC86" w14:textId="2A85B8C6" w:rsidR="00D92D5E" w:rsidRDefault="00D92D5E" w:rsidP="00D92D5E">
            <w:r>
              <w:t>_____________________________________________________________________________</w:t>
            </w:r>
          </w:p>
        </w:tc>
      </w:tr>
      <w:tr w:rsidR="00D92D5E" w14:paraId="591BA698" w14:textId="77777777" w:rsidTr="00D92D5E">
        <w:trPr>
          <w:trHeight w:val="624"/>
        </w:trPr>
        <w:tc>
          <w:tcPr>
            <w:tcW w:w="5524" w:type="dxa"/>
            <w:vAlign w:val="center"/>
          </w:tcPr>
          <w:p w14:paraId="203908CF" w14:textId="7AD2193B" w:rsidR="00D92D5E" w:rsidRDefault="00D92D5E" w:rsidP="00D92D5E">
            <w:r w:rsidRPr="00A01DB7">
              <w:t>How many dwellings do you have currently?</w:t>
            </w:r>
          </w:p>
        </w:tc>
        <w:tc>
          <w:tcPr>
            <w:tcW w:w="8729" w:type="dxa"/>
            <w:vAlign w:val="center"/>
          </w:tcPr>
          <w:p w14:paraId="190A3925" w14:textId="77777777" w:rsidR="002F2DA9" w:rsidRDefault="002F2DA9" w:rsidP="00D92D5E"/>
          <w:p w14:paraId="62B5C951" w14:textId="77777777" w:rsidR="002F2DA9" w:rsidRDefault="002F2DA9" w:rsidP="00D92D5E"/>
          <w:p w14:paraId="4713AE89" w14:textId="383EF7D0" w:rsidR="00D92D5E" w:rsidRDefault="00D92D5E" w:rsidP="00D92D5E">
            <w:r>
              <w:t>_____________________________________________________________________________</w:t>
            </w:r>
          </w:p>
        </w:tc>
      </w:tr>
      <w:tr w:rsidR="00D92D5E" w14:paraId="7B5BBA32" w14:textId="77777777" w:rsidTr="00D92D5E">
        <w:trPr>
          <w:trHeight w:val="624"/>
        </w:trPr>
        <w:tc>
          <w:tcPr>
            <w:tcW w:w="5524" w:type="dxa"/>
            <w:vAlign w:val="center"/>
          </w:tcPr>
          <w:p w14:paraId="14D2F37B" w14:textId="691EE8BD" w:rsidR="00D92D5E" w:rsidRDefault="00D92D5E" w:rsidP="00D92D5E">
            <w:r w:rsidRPr="00A01DB7">
              <w:t>Do you currently have any paid staff, and if so, how many?</w:t>
            </w:r>
          </w:p>
        </w:tc>
        <w:tc>
          <w:tcPr>
            <w:tcW w:w="8729" w:type="dxa"/>
            <w:vAlign w:val="center"/>
          </w:tcPr>
          <w:p w14:paraId="5F32B858" w14:textId="77777777" w:rsidR="002F2DA9" w:rsidRDefault="002F2DA9" w:rsidP="00D92D5E"/>
          <w:p w14:paraId="4D4AA9B6" w14:textId="77777777" w:rsidR="002F2DA9" w:rsidRDefault="002F2DA9" w:rsidP="00D92D5E"/>
          <w:p w14:paraId="52947EBF" w14:textId="77777777" w:rsidR="002F2DA9" w:rsidRDefault="002F2DA9" w:rsidP="00D92D5E"/>
          <w:p w14:paraId="7BD37C7D" w14:textId="445D83C2" w:rsidR="00D92D5E" w:rsidRDefault="00D92D5E" w:rsidP="00D92D5E">
            <w:r>
              <w:t>_____________________________________________________________________________</w:t>
            </w:r>
          </w:p>
        </w:tc>
      </w:tr>
    </w:tbl>
    <w:p w14:paraId="75FCE711" w14:textId="77777777" w:rsidR="00D92D5E" w:rsidRDefault="00D92D5E" w:rsidP="00B47668"/>
    <w:p w14:paraId="0BE7D826" w14:textId="321B54D1" w:rsidR="00B57035" w:rsidRDefault="00B57035" w:rsidP="00EA252E">
      <w:pPr>
        <w:shd w:val="clear" w:color="auto" w:fill="E7E6E6" w:themeFill="background2"/>
      </w:pPr>
      <w:r>
        <w:t xml:space="preserve">A note about confidentiality: the data you provide through this questionnaire will </w:t>
      </w:r>
      <w:r w:rsidR="00AC6CA1">
        <w:t xml:space="preserve">only </w:t>
      </w:r>
      <w:r>
        <w:t xml:space="preserve">be seen by the research team (Dr Alison Armstrong, </w:t>
      </w:r>
      <w:r w:rsidR="00AC6CA1">
        <w:t>Professor</w:t>
      </w:r>
      <w:r>
        <w:t xml:space="preserve"> Ben Rickayzen and Dr David Smith) and will be held securely. All GDPR guidelines will be followed. Data from all questionnaires will be brought together into one document that will be shared with the Almshouse Association in order to ascertain how viable it is to proceed with collecting the actual data and analysing </w:t>
      </w:r>
      <w:r w:rsidR="00CD7E4A">
        <w:t>it</w:t>
      </w:r>
      <w:r>
        <w:t>.</w:t>
      </w:r>
    </w:p>
    <w:p w14:paraId="70BB59A2" w14:textId="6B988E52" w:rsidR="00842538" w:rsidRDefault="00842538" w:rsidP="00EA252E">
      <w:r>
        <w:t xml:space="preserve">Please send the completed form </w:t>
      </w:r>
      <w:r w:rsidR="00CA4E44">
        <w:t xml:space="preserve">(by Friday </w:t>
      </w:r>
      <w:r w:rsidR="00CD7E4A">
        <w:t>31</w:t>
      </w:r>
      <w:r w:rsidR="00CD7E4A" w:rsidRPr="00CD7E4A">
        <w:rPr>
          <w:vertAlign w:val="superscript"/>
        </w:rPr>
        <w:t>st</w:t>
      </w:r>
      <w:r w:rsidR="00CD7E4A">
        <w:t xml:space="preserve"> </w:t>
      </w:r>
      <w:r w:rsidR="00CA4E44">
        <w:t xml:space="preserve">May 2019) </w:t>
      </w:r>
      <w:r w:rsidR="00691113">
        <w:t xml:space="preserve">marked </w:t>
      </w:r>
      <w:r w:rsidR="00E41C64">
        <w:t>‘</w:t>
      </w:r>
      <w:r w:rsidR="00691113" w:rsidRPr="00510EA2">
        <w:rPr>
          <w:b/>
          <w:u w:val="single"/>
        </w:rPr>
        <w:t>Private and Confidential</w:t>
      </w:r>
      <w:r w:rsidR="00E41C64">
        <w:rPr>
          <w:b/>
          <w:u w:val="single"/>
        </w:rPr>
        <w:t>’</w:t>
      </w:r>
      <w:r w:rsidR="00691113">
        <w:t xml:space="preserve"> on the envelope </w:t>
      </w:r>
      <w:r>
        <w:t>to:</w:t>
      </w:r>
    </w:p>
    <w:p w14:paraId="6ED11094" w14:textId="3A10985E" w:rsidR="00691113" w:rsidRDefault="00691113" w:rsidP="00EA252E">
      <w:pPr>
        <w:ind w:left="426"/>
      </w:pPr>
      <w:r>
        <w:t xml:space="preserve">FAO: </w:t>
      </w:r>
      <w:r w:rsidR="00842538">
        <w:t>Dr Alison Armstrong</w:t>
      </w:r>
      <w:r>
        <w:br/>
        <w:t xml:space="preserve">Director of Research – </w:t>
      </w:r>
      <w:r w:rsidR="008C6805">
        <w:t xml:space="preserve">The </w:t>
      </w:r>
      <w:r>
        <w:t xml:space="preserve">Whiteley </w:t>
      </w:r>
      <w:r w:rsidR="00245A7E">
        <w:t>Foundation for Ag</w:t>
      </w:r>
      <w:r w:rsidR="008C6805">
        <w:t>e</w:t>
      </w:r>
      <w:r w:rsidR="00245A7E">
        <w:t>ing Well</w:t>
      </w:r>
      <w:r w:rsidR="00CD7E4A">
        <w:br/>
      </w:r>
      <w:r>
        <w:t>c/o The Almshouse Association</w:t>
      </w:r>
      <w:r>
        <w:br/>
        <w:t>Billingbear Lodge</w:t>
      </w:r>
      <w:r w:rsidR="00245A7E">
        <w:t>, Maidenhead Road</w:t>
      </w:r>
      <w:r w:rsidR="009E14C7">
        <w:br/>
        <w:t>Wokingham</w:t>
      </w:r>
      <w:r w:rsidR="009E14C7">
        <w:br/>
        <w:t>Berkshire</w:t>
      </w:r>
      <w:r w:rsidR="009E14C7">
        <w:br/>
        <w:t>RG40 5RU</w:t>
      </w:r>
    </w:p>
    <w:p w14:paraId="229EECB2" w14:textId="77777777" w:rsidR="00EA252E" w:rsidRDefault="00842538" w:rsidP="00E41C64">
      <w:r>
        <w:br/>
      </w:r>
      <w:r w:rsidR="00B57035">
        <w:t xml:space="preserve">We will report back on this project though a future Gazette article. If you have any questions about this project, please contact Alison </w:t>
      </w:r>
      <w:r w:rsidR="00E41C64">
        <w:t xml:space="preserve">directly at: </w:t>
      </w:r>
    </w:p>
    <w:p w14:paraId="22B0E53F" w14:textId="5698E203" w:rsidR="00E41C64" w:rsidRDefault="009E14C7" w:rsidP="00E41C64">
      <w:r>
        <w:t>Dr Alison</w:t>
      </w:r>
      <w:r w:rsidR="00E41C64">
        <w:t xml:space="preserve"> Armstrong, Director of Research </w:t>
      </w:r>
      <w:r w:rsidR="008C6805">
        <w:t>–</w:t>
      </w:r>
      <w:r w:rsidR="00E41C64">
        <w:t xml:space="preserve"> </w:t>
      </w:r>
      <w:r w:rsidR="008C6805">
        <w:t xml:space="preserve">The </w:t>
      </w:r>
      <w:r w:rsidR="00E41C64">
        <w:t>Whiteley Foundation for Ageing Well, Whiteley Village</w:t>
      </w:r>
      <w:r w:rsidR="00DE0B25">
        <w:t xml:space="preserve">, </w:t>
      </w:r>
      <w:r w:rsidR="00E41C64">
        <w:t>Walton-on-Thames</w:t>
      </w:r>
      <w:r w:rsidR="00DE0B25">
        <w:t xml:space="preserve">, </w:t>
      </w:r>
      <w:r w:rsidR="00E41C64">
        <w:t>Surrey, KT12 4EH</w:t>
      </w:r>
    </w:p>
    <w:p w14:paraId="1E72E734" w14:textId="28B92B0B" w:rsidR="00B57035" w:rsidRDefault="00B57035" w:rsidP="00B47668">
      <w:r>
        <w:t xml:space="preserve">or by email: </w:t>
      </w:r>
      <w:hyperlink r:id="rId11" w:history="1">
        <w:r w:rsidRPr="00575EE3">
          <w:rPr>
            <w:rStyle w:val="Hyperlink"/>
          </w:rPr>
          <w:t>alison.armstrong@whiteleyvillage.org.uk</w:t>
        </w:r>
      </w:hyperlink>
      <w:r>
        <w:t xml:space="preserve"> </w:t>
      </w:r>
    </w:p>
    <w:p w14:paraId="39CFF540" w14:textId="7A00626D" w:rsidR="00B57035" w:rsidRDefault="00B57035" w:rsidP="00B47668">
      <w:r>
        <w:t>Thank you so much for your assistance!</w:t>
      </w:r>
    </w:p>
    <w:sectPr w:rsidR="00B57035" w:rsidSect="008C6805">
      <w:pgSz w:w="11906" w:h="16838"/>
      <w:pgMar w:top="709" w:right="566" w:bottom="142" w:left="568"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CE03" w14:textId="77777777" w:rsidR="00F86704" w:rsidRDefault="00F86704" w:rsidP="00F86704">
      <w:pPr>
        <w:spacing w:after="0" w:line="240" w:lineRule="auto"/>
      </w:pPr>
      <w:r>
        <w:separator/>
      </w:r>
    </w:p>
  </w:endnote>
  <w:endnote w:type="continuationSeparator" w:id="0">
    <w:p w14:paraId="0D62E378" w14:textId="77777777" w:rsidR="00F86704" w:rsidRDefault="00F86704" w:rsidP="00F8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9FF46" w14:textId="77777777" w:rsidR="00F86704" w:rsidRDefault="00F86704" w:rsidP="00F86704">
      <w:pPr>
        <w:spacing w:after="0" w:line="240" w:lineRule="auto"/>
      </w:pPr>
      <w:r>
        <w:separator/>
      </w:r>
    </w:p>
  </w:footnote>
  <w:footnote w:type="continuationSeparator" w:id="0">
    <w:p w14:paraId="518B32B5" w14:textId="77777777" w:rsidR="00F86704" w:rsidRDefault="00F86704" w:rsidP="00F86704">
      <w:pPr>
        <w:spacing w:after="0" w:line="240" w:lineRule="auto"/>
      </w:pPr>
      <w:r>
        <w:continuationSeparator/>
      </w:r>
    </w:p>
  </w:footnote>
  <w:footnote w:id="1">
    <w:p w14:paraId="547C9E79" w14:textId="311801FA" w:rsidR="00E805CB" w:rsidRPr="00AA5268" w:rsidRDefault="00E805CB" w:rsidP="00E805CB">
      <w:pPr>
        <w:pStyle w:val="FootnoteText"/>
        <w:rPr>
          <w:sz w:val="16"/>
          <w:szCs w:val="16"/>
        </w:rPr>
      </w:pPr>
      <w:r>
        <w:rPr>
          <w:rStyle w:val="FootnoteReference"/>
        </w:rPr>
        <w:footnoteRef/>
      </w:r>
      <w:r>
        <w:t xml:space="preserve"> </w:t>
      </w:r>
      <w:hyperlink r:id="rId1" w:history="1">
        <w:r w:rsidRPr="00AA5268">
          <w:rPr>
            <w:rStyle w:val="Hyperlink"/>
            <w:sz w:val="16"/>
            <w:szCs w:val="16"/>
          </w:rPr>
          <w:t>http://whiteleyvillage.org.uk/wp-content/uploads/CASS_ILC-UK_-_Does_Living_in_a_Retirement_Village_Extend_Life_Expectancy_-_Web_version.pdf</w:t>
        </w:r>
      </w:hyperlink>
      <w:r w:rsidRPr="00AA5268">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A44"/>
    <w:multiLevelType w:val="hybridMultilevel"/>
    <w:tmpl w:val="86A4D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D74529"/>
    <w:multiLevelType w:val="hybridMultilevel"/>
    <w:tmpl w:val="EA7C3B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BD51A6E"/>
    <w:multiLevelType w:val="hybridMultilevel"/>
    <w:tmpl w:val="4112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04"/>
    <w:rsid w:val="000523CF"/>
    <w:rsid w:val="00245A7E"/>
    <w:rsid w:val="00273939"/>
    <w:rsid w:val="002F2DA9"/>
    <w:rsid w:val="002F79E8"/>
    <w:rsid w:val="003C06F2"/>
    <w:rsid w:val="004633D8"/>
    <w:rsid w:val="00481AD7"/>
    <w:rsid w:val="00510EA2"/>
    <w:rsid w:val="005D6589"/>
    <w:rsid w:val="005F35AE"/>
    <w:rsid w:val="00691113"/>
    <w:rsid w:val="007309BA"/>
    <w:rsid w:val="00792D3C"/>
    <w:rsid w:val="00797D22"/>
    <w:rsid w:val="007A6F52"/>
    <w:rsid w:val="007B0390"/>
    <w:rsid w:val="007E7930"/>
    <w:rsid w:val="00842538"/>
    <w:rsid w:val="0088176A"/>
    <w:rsid w:val="00892255"/>
    <w:rsid w:val="0089244B"/>
    <w:rsid w:val="00895EDD"/>
    <w:rsid w:val="008A69AA"/>
    <w:rsid w:val="008C1875"/>
    <w:rsid w:val="008C6805"/>
    <w:rsid w:val="009573B9"/>
    <w:rsid w:val="009668A0"/>
    <w:rsid w:val="009E14C7"/>
    <w:rsid w:val="00A6504B"/>
    <w:rsid w:val="00A93465"/>
    <w:rsid w:val="00AA5268"/>
    <w:rsid w:val="00AC6CA1"/>
    <w:rsid w:val="00AE435A"/>
    <w:rsid w:val="00B47668"/>
    <w:rsid w:val="00B57035"/>
    <w:rsid w:val="00B63F9C"/>
    <w:rsid w:val="00BB44DF"/>
    <w:rsid w:val="00BB5533"/>
    <w:rsid w:val="00C04A42"/>
    <w:rsid w:val="00C04FED"/>
    <w:rsid w:val="00C47F64"/>
    <w:rsid w:val="00CA4E44"/>
    <w:rsid w:val="00CB25E9"/>
    <w:rsid w:val="00CC6FDF"/>
    <w:rsid w:val="00CD7E4A"/>
    <w:rsid w:val="00CE49E8"/>
    <w:rsid w:val="00D52807"/>
    <w:rsid w:val="00D75256"/>
    <w:rsid w:val="00D92D5E"/>
    <w:rsid w:val="00DD4466"/>
    <w:rsid w:val="00DE0B25"/>
    <w:rsid w:val="00DE0F37"/>
    <w:rsid w:val="00E41C64"/>
    <w:rsid w:val="00E805CB"/>
    <w:rsid w:val="00EA252E"/>
    <w:rsid w:val="00EA4190"/>
    <w:rsid w:val="00EB21F5"/>
    <w:rsid w:val="00EC5665"/>
    <w:rsid w:val="00EC6A71"/>
    <w:rsid w:val="00F75F63"/>
    <w:rsid w:val="00F8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5E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6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704"/>
    <w:rPr>
      <w:sz w:val="20"/>
      <w:szCs w:val="20"/>
    </w:rPr>
  </w:style>
  <w:style w:type="character" w:styleId="FootnoteReference">
    <w:name w:val="footnote reference"/>
    <w:basedOn w:val="DefaultParagraphFont"/>
    <w:uiPriority w:val="99"/>
    <w:semiHidden/>
    <w:unhideWhenUsed/>
    <w:rsid w:val="00F86704"/>
    <w:rPr>
      <w:vertAlign w:val="superscript"/>
    </w:rPr>
  </w:style>
  <w:style w:type="character" w:styleId="Hyperlink">
    <w:name w:val="Hyperlink"/>
    <w:basedOn w:val="DefaultParagraphFont"/>
    <w:uiPriority w:val="99"/>
    <w:unhideWhenUsed/>
    <w:rsid w:val="00F86704"/>
    <w:rPr>
      <w:color w:val="0563C1" w:themeColor="hyperlink"/>
      <w:u w:val="single"/>
    </w:rPr>
  </w:style>
  <w:style w:type="character" w:customStyle="1" w:styleId="UnresolvedMention1">
    <w:name w:val="Unresolved Mention1"/>
    <w:basedOn w:val="DefaultParagraphFont"/>
    <w:uiPriority w:val="99"/>
    <w:semiHidden/>
    <w:unhideWhenUsed/>
    <w:rsid w:val="00F86704"/>
    <w:rPr>
      <w:color w:val="605E5C"/>
      <w:shd w:val="clear" w:color="auto" w:fill="E1DFDD"/>
    </w:rPr>
  </w:style>
  <w:style w:type="paragraph" w:styleId="ListParagraph">
    <w:name w:val="List Paragraph"/>
    <w:basedOn w:val="Normal"/>
    <w:uiPriority w:val="34"/>
    <w:qFormat/>
    <w:rsid w:val="00B47668"/>
    <w:pPr>
      <w:ind w:left="720"/>
      <w:contextualSpacing/>
    </w:pPr>
  </w:style>
  <w:style w:type="table" w:styleId="TableGrid">
    <w:name w:val="Table Grid"/>
    <w:basedOn w:val="TableNormal"/>
    <w:uiPriority w:val="39"/>
    <w:rsid w:val="00A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D8"/>
    <w:rPr>
      <w:rFonts w:ascii="Segoe UI" w:hAnsi="Segoe UI" w:cs="Segoe UI"/>
      <w:sz w:val="18"/>
      <w:szCs w:val="18"/>
    </w:rPr>
  </w:style>
  <w:style w:type="paragraph" w:styleId="Header">
    <w:name w:val="header"/>
    <w:basedOn w:val="Normal"/>
    <w:link w:val="HeaderChar"/>
    <w:uiPriority w:val="99"/>
    <w:unhideWhenUsed/>
    <w:rsid w:val="00EB2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1F5"/>
  </w:style>
  <w:style w:type="paragraph" w:styleId="Footer">
    <w:name w:val="footer"/>
    <w:basedOn w:val="Normal"/>
    <w:link w:val="FooterChar"/>
    <w:uiPriority w:val="99"/>
    <w:unhideWhenUsed/>
    <w:rsid w:val="00EB2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6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704"/>
    <w:rPr>
      <w:sz w:val="20"/>
      <w:szCs w:val="20"/>
    </w:rPr>
  </w:style>
  <w:style w:type="character" w:styleId="FootnoteReference">
    <w:name w:val="footnote reference"/>
    <w:basedOn w:val="DefaultParagraphFont"/>
    <w:uiPriority w:val="99"/>
    <w:semiHidden/>
    <w:unhideWhenUsed/>
    <w:rsid w:val="00F86704"/>
    <w:rPr>
      <w:vertAlign w:val="superscript"/>
    </w:rPr>
  </w:style>
  <w:style w:type="character" w:styleId="Hyperlink">
    <w:name w:val="Hyperlink"/>
    <w:basedOn w:val="DefaultParagraphFont"/>
    <w:uiPriority w:val="99"/>
    <w:unhideWhenUsed/>
    <w:rsid w:val="00F86704"/>
    <w:rPr>
      <w:color w:val="0563C1" w:themeColor="hyperlink"/>
      <w:u w:val="single"/>
    </w:rPr>
  </w:style>
  <w:style w:type="character" w:customStyle="1" w:styleId="UnresolvedMention1">
    <w:name w:val="Unresolved Mention1"/>
    <w:basedOn w:val="DefaultParagraphFont"/>
    <w:uiPriority w:val="99"/>
    <w:semiHidden/>
    <w:unhideWhenUsed/>
    <w:rsid w:val="00F86704"/>
    <w:rPr>
      <w:color w:val="605E5C"/>
      <w:shd w:val="clear" w:color="auto" w:fill="E1DFDD"/>
    </w:rPr>
  </w:style>
  <w:style w:type="paragraph" w:styleId="ListParagraph">
    <w:name w:val="List Paragraph"/>
    <w:basedOn w:val="Normal"/>
    <w:uiPriority w:val="34"/>
    <w:qFormat/>
    <w:rsid w:val="00B47668"/>
    <w:pPr>
      <w:ind w:left="720"/>
      <w:contextualSpacing/>
    </w:pPr>
  </w:style>
  <w:style w:type="table" w:styleId="TableGrid">
    <w:name w:val="Table Grid"/>
    <w:basedOn w:val="TableNormal"/>
    <w:uiPriority w:val="39"/>
    <w:rsid w:val="00A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D8"/>
    <w:rPr>
      <w:rFonts w:ascii="Segoe UI" w:hAnsi="Segoe UI" w:cs="Segoe UI"/>
      <w:sz w:val="18"/>
      <w:szCs w:val="18"/>
    </w:rPr>
  </w:style>
  <w:style w:type="paragraph" w:styleId="Header">
    <w:name w:val="header"/>
    <w:basedOn w:val="Normal"/>
    <w:link w:val="HeaderChar"/>
    <w:uiPriority w:val="99"/>
    <w:unhideWhenUsed/>
    <w:rsid w:val="00EB2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1F5"/>
  </w:style>
  <w:style w:type="paragraph" w:styleId="Footer">
    <w:name w:val="footer"/>
    <w:basedOn w:val="Normal"/>
    <w:link w:val="FooterChar"/>
    <w:uiPriority w:val="99"/>
    <w:unhideWhenUsed/>
    <w:rsid w:val="00EB2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armstrong@whiteleyvillage.org.uk" TargetMode="External"/><Relationship Id="rId5" Type="http://schemas.openxmlformats.org/officeDocument/2006/relationships/settings" Target="settings.xml"/><Relationship Id="rId10" Type="http://schemas.openxmlformats.org/officeDocument/2006/relationships/hyperlink" Target="https://www.surveymonkey.co.uk/r/almshouse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hiteleyvillage.org.uk/wp-content/uploads/CASS_ILC-UK_-_Does_Living_in_a_Retirement_Village_Extend_Life_Expectancy_-_Web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D806-AC87-48B4-ADB5-CB5E13B8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Armstrong</dc:creator>
  <cp:lastModifiedBy>Karen Morris</cp:lastModifiedBy>
  <cp:revision>2</cp:revision>
  <cp:lastPrinted>2019-02-21T10:53:00Z</cp:lastPrinted>
  <dcterms:created xsi:type="dcterms:W3CDTF">2019-04-10T14:30:00Z</dcterms:created>
  <dcterms:modified xsi:type="dcterms:W3CDTF">2019-04-10T14:30:00Z</dcterms:modified>
</cp:coreProperties>
</file>