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3C95" w14:textId="49C8199B" w:rsidR="00A94740" w:rsidRPr="00740C36" w:rsidRDefault="00A94740" w:rsidP="00A94740">
      <w:pPr>
        <w:pStyle w:val="Default"/>
        <w:spacing w:after="240" w:line="481" w:lineRule="atLeast"/>
        <w:rPr>
          <w:rFonts w:asciiTheme="minorHAnsi" w:hAnsiTheme="minorHAnsi"/>
          <w:b/>
          <w:bCs/>
          <w:sz w:val="48"/>
          <w:szCs w:val="48"/>
        </w:rPr>
      </w:pPr>
      <w:r w:rsidRPr="00740C36">
        <w:rPr>
          <w:rFonts w:asciiTheme="minorHAnsi" w:hAnsiTheme="minorHAnsi"/>
          <w:b/>
          <w:bCs/>
          <w:sz w:val="48"/>
          <w:szCs w:val="48"/>
        </w:rPr>
        <w:t>Trustee Induction</w:t>
      </w:r>
    </w:p>
    <w:p w14:paraId="3B1617F1" w14:textId="77777777" w:rsidR="00356AAB" w:rsidRPr="00740C36" w:rsidRDefault="00356AAB" w:rsidP="00A94740">
      <w:pPr>
        <w:pStyle w:val="Default"/>
        <w:spacing w:after="240" w:line="481" w:lineRule="atLeast"/>
        <w:rPr>
          <w:rFonts w:asciiTheme="minorHAnsi" w:hAnsiTheme="minorHAnsi"/>
          <w:sz w:val="32"/>
          <w:szCs w:val="32"/>
        </w:rPr>
      </w:pPr>
      <w:r w:rsidRPr="00740C36">
        <w:rPr>
          <w:rFonts w:asciiTheme="minorHAnsi" w:hAnsiTheme="minorHAnsi"/>
          <w:b/>
          <w:bCs/>
          <w:sz w:val="32"/>
          <w:szCs w:val="32"/>
        </w:rPr>
        <w:t xml:space="preserve">Almshouse Association </w:t>
      </w:r>
      <w:r w:rsidR="00984A1A" w:rsidRPr="00740C36">
        <w:rPr>
          <w:rFonts w:asciiTheme="minorHAnsi" w:hAnsiTheme="minorHAnsi"/>
          <w:b/>
          <w:bCs/>
          <w:sz w:val="32"/>
          <w:szCs w:val="32"/>
        </w:rPr>
        <w:t>M</w:t>
      </w:r>
      <w:r w:rsidRPr="00740C36">
        <w:rPr>
          <w:rFonts w:asciiTheme="minorHAnsi" w:hAnsiTheme="minorHAnsi"/>
          <w:b/>
          <w:bCs/>
          <w:sz w:val="32"/>
          <w:szCs w:val="32"/>
        </w:rPr>
        <w:t>odel Policy</w:t>
      </w:r>
    </w:p>
    <w:p w14:paraId="59A13D1C" w14:textId="77777777" w:rsidR="00A94740" w:rsidRPr="00740C36" w:rsidRDefault="00A94740" w:rsidP="00A94740">
      <w:pPr>
        <w:pStyle w:val="Pa2"/>
        <w:spacing w:before="240" w:after="140"/>
        <w:ind w:left="720" w:hanging="720"/>
        <w:rPr>
          <w:rFonts w:asciiTheme="minorHAnsi" w:hAnsiTheme="minorHAnsi" w:cs="HelveticaNeueLT Std Med"/>
          <w:b/>
          <w:color w:val="000000"/>
          <w:sz w:val="21"/>
          <w:szCs w:val="21"/>
        </w:rPr>
      </w:pPr>
      <w:r w:rsidRPr="00740C36">
        <w:rPr>
          <w:rFonts w:asciiTheme="minorHAnsi" w:hAnsiTheme="minorHAnsi" w:cs="HelveticaNeueLT Std Med"/>
          <w:b/>
          <w:color w:val="000000"/>
          <w:sz w:val="21"/>
          <w:szCs w:val="21"/>
        </w:rPr>
        <w:t>Introduction</w:t>
      </w:r>
    </w:p>
    <w:p w14:paraId="19B23CBB" w14:textId="487E8E06" w:rsidR="00A94740" w:rsidRPr="00740C36" w:rsidRDefault="002F360F" w:rsidP="00A94740">
      <w:pPr>
        <w:pStyle w:val="Pa3"/>
        <w:spacing w:after="140"/>
        <w:rPr>
          <w:rFonts w:asciiTheme="minorHAnsi" w:hAnsiTheme="minorHAnsi" w:cs="HelveticaNeueLT Std Lt"/>
          <w:color w:val="000000"/>
          <w:sz w:val="22"/>
          <w:szCs w:val="22"/>
        </w:rPr>
      </w:pPr>
      <w:r w:rsidRPr="002F360F">
        <w:rPr>
          <w:rFonts w:asciiTheme="minorHAnsi" w:hAnsiTheme="minorHAnsi" w:cs="HelveticaNeueLT Std Lt"/>
          <w:color w:val="000000"/>
          <w:sz w:val="22"/>
          <w:szCs w:val="22"/>
        </w:rPr>
        <w:t>Trustees are legally responsible for the charity and all work that it undertakes.</w:t>
      </w:r>
      <w:r>
        <w:rPr>
          <w:rFonts w:asciiTheme="minorHAnsi" w:hAnsiTheme="minorHAnsi" w:cs="HelveticaNeueLT Std Lt"/>
          <w:color w:val="000000"/>
          <w:sz w:val="22"/>
          <w:szCs w:val="22"/>
        </w:rPr>
        <w:t xml:space="preserve"> </w:t>
      </w:r>
      <w:r w:rsidR="00A637E3" w:rsidRPr="00A637E3">
        <w:rPr>
          <w:rFonts w:asciiTheme="minorHAnsi" w:hAnsiTheme="minorHAnsi" w:cs="HelveticaNeueLT Std Lt"/>
          <w:color w:val="000000"/>
          <w:sz w:val="22"/>
          <w:szCs w:val="22"/>
        </w:rPr>
        <w:t>Trustees are legally responsible for the charity and everything the charity does is the responsibility of the trustees</w:t>
      </w:r>
      <w:r w:rsidR="00A637E3">
        <w:rPr>
          <w:rFonts w:asciiTheme="minorHAnsi" w:hAnsiTheme="minorHAnsi" w:cs="HelveticaNeueLT Std Lt"/>
          <w:color w:val="000000"/>
          <w:sz w:val="22"/>
          <w:szCs w:val="22"/>
        </w:rPr>
        <w:t>.</w:t>
      </w:r>
      <w:r w:rsidR="00A637E3" w:rsidRPr="00A637E3">
        <w:rPr>
          <w:rFonts w:asciiTheme="minorHAnsi" w:hAnsiTheme="minorHAnsi" w:cs="HelveticaNeueLT Std Lt"/>
          <w:color w:val="000000"/>
          <w:sz w:val="22"/>
          <w:szCs w:val="22"/>
        </w:rPr>
        <w:t xml:space="preserve"> </w:t>
      </w:r>
      <w:r w:rsidR="00A94740" w:rsidRPr="00740C36">
        <w:rPr>
          <w:rFonts w:asciiTheme="minorHAnsi" w:hAnsiTheme="minorHAnsi" w:cs="HelveticaNeueLT Std Lt"/>
          <w:color w:val="000000"/>
          <w:sz w:val="22"/>
          <w:szCs w:val="22"/>
        </w:rPr>
        <w:t xml:space="preserve">It is the responsibility of the </w:t>
      </w:r>
      <w:r w:rsidR="00A94740" w:rsidRPr="00FB7C7C">
        <w:rPr>
          <w:rFonts w:asciiTheme="minorHAnsi" w:hAnsiTheme="minorHAnsi" w:cs="HelveticaNeueLT Std Lt"/>
          <w:color w:val="000000"/>
          <w:sz w:val="22"/>
          <w:szCs w:val="22"/>
        </w:rPr>
        <w:t>chairman of trustees</w:t>
      </w:r>
      <w:r w:rsidR="00A94740" w:rsidRPr="00740C36">
        <w:rPr>
          <w:rFonts w:asciiTheme="minorHAnsi" w:hAnsiTheme="minorHAnsi" w:cs="HelveticaNeueLT Std Lt"/>
          <w:color w:val="000000"/>
          <w:sz w:val="22"/>
          <w:szCs w:val="22"/>
        </w:rPr>
        <w:t xml:space="preserve"> to have plans in place for his or her successor, but also to have a succession plan for the entire trustee body as an agenda item for discussion at least annually.</w:t>
      </w:r>
    </w:p>
    <w:p w14:paraId="65D09870" w14:textId="77777777" w:rsidR="00A94740" w:rsidRPr="00740C36" w:rsidRDefault="00A94740" w:rsidP="00A94740">
      <w:pPr>
        <w:pStyle w:val="Pa3"/>
        <w:spacing w:after="140"/>
        <w:rPr>
          <w:rFonts w:asciiTheme="minorHAnsi" w:hAnsiTheme="minorHAnsi" w:cs="HelveticaNeueLT Std Lt"/>
          <w:color w:val="000000"/>
          <w:sz w:val="22"/>
          <w:szCs w:val="22"/>
        </w:rPr>
      </w:pPr>
      <w:r w:rsidRPr="00740C36">
        <w:rPr>
          <w:rFonts w:asciiTheme="minorHAnsi" w:hAnsiTheme="minorHAnsi" w:cs="HelveticaNeueLT Std Lt"/>
          <w:color w:val="000000"/>
          <w:sz w:val="22"/>
          <w:szCs w:val="22"/>
        </w:rPr>
        <w:t xml:space="preserve">The </w:t>
      </w:r>
      <w:r w:rsidR="00356AAB" w:rsidRPr="00740C36">
        <w:rPr>
          <w:rFonts w:asciiTheme="minorHAnsi" w:hAnsiTheme="minorHAnsi" w:cs="HelveticaNeueLT Std Lt"/>
          <w:color w:val="000000"/>
          <w:sz w:val="22"/>
          <w:szCs w:val="22"/>
        </w:rPr>
        <w:t>induction</w:t>
      </w:r>
      <w:r w:rsidRPr="00740C36">
        <w:rPr>
          <w:rFonts w:asciiTheme="minorHAnsi" w:hAnsiTheme="minorHAnsi" w:cs="HelveticaNeueLT Std Lt"/>
          <w:color w:val="000000"/>
          <w:sz w:val="22"/>
          <w:szCs w:val="22"/>
        </w:rPr>
        <w:t xml:space="preserve"> of a new trustee fully prepare</w:t>
      </w:r>
      <w:r w:rsidR="009E70CF">
        <w:rPr>
          <w:rFonts w:asciiTheme="minorHAnsi" w:hAnsiTheme="minorHAnsi" w:cs="HelveticaNeueLT Std Lt"/>
          <w:color w:val="000000"/>
          <w:sz w:val="22"/>
          <w:szCs w:val="22"/>
        </w:rPr>
        <w:t>s</w:t>
      </w:r>
      <w:r w:rsidR="00356AAB" w:rsidRPr="00740C36">
        <w:rPr>
          <w:rFonts w:asciiTheme="minorHAnsi" w:hAnsiTheme="minorHAnsi" w:cs="HelveticaNeueLT Std Lt"/>
          <w:color w:val="000000"/>
          <w:sz w:val="22"/>
          <w:szCs w:val="22"/>
        </w:rPr>
        <w:t xml:space="preserve"> him or her</w:t>
      </w:r>
      <w:r w:rsidRPr="00740C36">
        <w:rPr>
          <w:rFonts w:asciiTheme="minorHAnsi" w:hAnsiTheme="minorHAnsi" w:cs="HelveticaNeueLT Std Lt"/>
          <w:color w:val="000000"/>
          <w:sz w:val="22"/>
          <w:szCs w:val="22"/>
        </w:rPr>
        <w:t xml:space="preserve"> for their future role and ensure</w:t>
      </w:r>
      <w:r w:rsidR="009E70CF">
        <w:rPr>
          <w:rFonts w:asciiTheme="minorHAnsi" w:hAnsiTheme="minorHAnsi" w:cs="HelveticaNeueLT Std Lt"/>
          <w:color w:val="000000"/>
          <w:sz w:val="22"/>
          <w:szCs w:val="22"/>
        </w:rPr>
        <w:t>s</w:t>
      </w:r>
      <w:r w:rsidRPr="00740C36">
        <w:rPr>
          <w:rFonts w:asciiTheme="minorHAnsi" w:hAnsiTheme="minorHAnsi" w:cs="HelveticaNeueLT Std Lt"/>
          <w:color w:val="000000"/>
          <w:sz w:val="22"/>
          <w:szCs w:val="22"/>
        </w:rPr>
        <w:t xml:space="preserve"> that he</w:t>
      </w:r>
      <w:r w:rsidR="00356AAB" w:rsidRPr="00740C36">
        <w:rPr>
          <w:rFonts w:asciiTheme="minorHAnsi" w:hAnsiTheme="minorHAnsi" w:cs="HelveticaNeueLT Std Lt"/>
          <w:color w:val="000000"/>
          <w:sz w:val="22"/>
          <w:szCs w:val="22"/>
        </w:rPr>
        <w:t xml:space="preserve"> or </w:t>
      </w:r>
      <w:r w:rsidRPr="00740C36">
        <w:rPr>
          <w:rFonts w:asciiTheme="minorHAnsi" w:hAnsiTheme="minorHAnsi" w:cs="HelveticaNeueLT Std Lt"/>
          <w:color w:val="000000"/>
          <w:sz w:val="22"/>
          <w:szCs w:val="22"/>
        </w:rPr>
        <w:t>she serv</w:t>
      </w:r>
      <w:r w:rsidR="00356AAB" w:rsidRPr="00740C36">
        <w:rPr>
          <w:rFonts w:asciiTheme="minorHAnsi" w:hAnsiTheme="minorHAnsi" w:cs="HelveticaNeueLT Std Lt"/>
          <w:color w:val="000000"/>
          <w:sz w:val="22"/>
          <w:szCs w:val="22"/>
        </w:rPr>
        <w:t>es</w:t>
      </w:r>
      <w:r w:rsidRPr="00740C36">
        <w:rPr>
          <w:rFonts w:asciiTheme="minorHAnsi" w:hAnsiTheme="minorHAnsi" w:cs="HelveticaNeueLT Std Lt"/>
          <w:color w:val="000000"/>
          <w:sz w:val="22"/>
          <w:szCs w:val="22"/>
        </w:rPr>
        <w:t xml:space="preserve"> their full term successfully.</w:t>
      </w:r>
    </w:p>
    <w:p w14:paraId="0E74FDF9" w14:textId="77777777" w:rsidR="00A94740" w:rsidRPr="00740C36" w:rsidRDefault="00A94740" w:rsidP="00A94740">
      <w:pPr>
        <w:pStyle w:val="Pa3"/>
        <w:spacing w:after="140"/>
        <w:rPr>
          <w:rFonts w:asciiTheme="minorHAnsi" w:hAnsiTheme="minorHAnsi" w:cs="HelveticaNeueLT Std Lt"/>
          <w:color w:val="000000"/>
          <w:sz w:val="22"/>
          <w:szCs w:val="22"/>
        </w:rPr>
      </w:pPr>
      <w:r w:rsidRPr="00740C36">
        <w:rPr>
          <w:rFonts w:asciiTheme="minorHAnsi" w:hAnsiTheme="minorHAnsi" w:cs="HelveticaNeueLT Std Lt"/>
          <w:color w:val="000000"/>
          <w:sz w:val="22"/>
          <w:szCs w:val="22"/>
        </w:rPr>
        <w:t>New trustees are more likely to feel welcome to the charity and start making a positive difference sooner if:</w:t>
      </w:r>
    </w:p>
    <w:p w14:paraId="393FE18B" w14:textId="77777777" w:rsidR="00A94740" w:rsidRPr="00740C36" w:rsidRDefault="00356AAB" w:rsidP="00A94740">
      <w:pPr>
        <w:pStyle w:val="Default"/>
        <w:numPr>
          <w:ilvl w:val="0"/>
          <w:numId w:val="4"/>
        </w:numPr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t</w:t>
      </w:r>
      <w:r w:rsidR="00A94740" w:rsidRPr="00740C36">
        <w:rPr>
          <w:rFonts w:asciiTheme="minorHAnsi" w:hAnsiTheme="minorHAnsi" w:cs="HelveticaNeueLT Std Lt"/>
          <w:sz w:val="22"/>
          <w:szCs w:val="22"/>
        </w:rPr>
        <w:t>hey are given a working knowledge of the way the c</w:t>
      </w:r>
      <w:r w:rsidRPr="00740C36">
        <w:rPr>
          <w:rFonts w:asciiTheme="minorHAnsi" w:hAnsiTheme="minorHAnsi" w:cs="HelveticaNeueLT Std Lt"/>
          <w:sz w:val="22"/>
          <w:szCs w:val="22"/>
        </w:rPr>
        <w:t>harity operates from the outset</w:t>
      </w:r>
    </w:p>
    <w:p w14:paraId="62BC7227" w14:textId="77777777" w:rsidR="00356AAB" w:rsidRPr="00740C36" w:rsidRDefault="00356AAB" w:rsidP="00356AAB">
      <w:pPr>
        <w:pStyle w:val="Default"/>
        <w:numPr>
          <w:ilvl w:val="0"/>
          <w:numId w:val="4"/>
        </w:numPr>
        <w:spacing w:after="25"/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they are clear as to the charity’s aims and objectives.</w:t>
      </w:r>
    </w:p>
    <w:p w14:paraId="72742825" w14:textId="77777777" w:rsidR="00356AAB" w:rsidRPr="00740C36" w:rsidRDefault="00356AAB" w:rsidP="00356AAB">
      <w:pPr>
        <w:pStyle w:val="Default"/>
        <w:ind w:left="720"/>
        <w:rPr>
          <w:rFonts w:asciiTheme="minorHAnsi" w:hAnsiTheme="minorHAnsi" w:cs="HelveticaNeueLT Std Lt"/>
          <w:sz w:val="22"/>
          <w:szCs w:val="22"/>
        </w:rPr>
      </w:pPr>
    </w:p>
    <w:p w14:paraId="6D34F572" w14:textId="77777777" w:rsidR="00A94740" w:rsidRPr="00740C36" w:rsidRDefault="00A94740" w:rsidP="00A94740">
      <w:pPr>
        <w:pStyle w:val="Default"/>
        <w:spacing w:line="221" w:lineRule="atLeast"/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In order to operate successfully</w:t>
      </w:r>
      <w:r w:rsidR="009E70CF">
        <w:rPr>
          <w:rFonts w:asciiTheme="minorHAnsi" w:hAnsiTheme="minorHAnsi" w:cs="HelveticaNeueLT Std Lt"/>
          <w:sz w:val="22"/>
          <w:szCs w:val="22"/>
        </w:rPr>
        <w:t>,</w:t>
      </w:r>
      <w:r w:rsidRPr="00740C36">
        <w:rPr>
          <w:rFonts w:asciiTheme="minorHAnsi" w:hAnsiTheme="minorHAnsi" w:cs="HelveticaNeueLT Std Lt"/>
          <w:sz w:val="22"/>
          <w:szCs w:val="22"/>
        </w:rPr>
        <w:t xml:space="preserve"> the charity should have a formal induction policy in place for</w:t>
      </w:r>
      <w:r w:rsidR="00356AAB" w:rsidRPr="00740C36">
        <w:rPr>
          <w:rFonts w:asciiTheme="minorHAnsi" w:hAnsiTheme="minorHAnsi" w:cs="HelveticaNeueLT Std Lt"/>
          <w:sz w:val="22"/>
          <w:szCs w:val="22"/>
        </w:rPr>
        <w:t xml:space="preserve"> </w:t>
      </w:r>
      <w:r w:rsidRPr="00740C36">
        <w:rPr>
          <w:rFonts w:asciiTheme="minorHAnsi" w:hAnsiTheme="minorHAnsi" w:cs="HelveticaNeueLT Std Lt"/>
          <w:sz w:val="22"/>
          <w:szCs w:val="22"/>
        </w:rPr>
        <w:t xml:space="preserve">whenever a </w:t>
      </w:r>
      <w:r w:rsidR="00356AAB" w:rsidRPr="00740C36">
        <w:rPr>
          <w:rFonts w:asciiTheme="minorHAnsi" w:hAnsiTheme="minorHAnsi" w:cs="HelveticaNeueLT Std Lt"/>
          <w:sz w:val="22"/>
          <w:szCs w:val="22"/>
        </w:rPr>
        <w:t>new trustee is appointed</w:t>
      </w:r>
      <w:r w:rsidRPr="00740C36">
        <w:rPr>
          <w:rFonts w:asciiTheme="minorHAnsi" w:hAnsiTheme="minorHAnsi" w:cs="HelveticaNeueLT Std Lt"/>
          <w:sz w:val="22"/>
          <w:szCs w:val="22"/>
        </w:rPr>
        <w:t xml:space="preserve">. The policy covers the induction process and </w:t>
      </w:r>
      <w:r w:rsidR="00356AAB" w:rsidRPr="00740C36">
        <w:rPr>
          <w:rFonts w:asciiTheme="minorHAnsi" w:hAnsiTheme="minorHAnsi" w:cs="HelveticaNeueLT Std Lt"/>
          <w:sz w:val="22"/>
          <w:szCs w:val="22"/>
        </w:rPr>
        <w:t>any</w:t>
      </w:r>
      <w:r w:rsidRPr="00740C36">
        <w:rPr>
          <w:rFonts w:asciiTheme="minorHAnsi" w:hAnsiTheme="minorHAnsi" w:cs="HelveticaNeueLT Std Lt"/>
          <w:sz w:val="22"/>
          <w:szCs w:val="22"/>
        </w:rPr>
        <w:t xml:space="preserve"> requirement to provide further training.</w:t>
      </w:r>
    </w:p>
    <w:p w14:paraId="23B906BC" w14:textId="77777777" w:rsidR="00A94740" w:rsidRPr="00740C36" w:rsidRDefault="00A94740" w:rsidP="00A94740">
      <w:pPr>
        <w:pStyle w:val="Pa2"/>
        <w:spacing w:before="240" w:after="140"/>
        <w:ind w:left="720" w:hanging="720"/>
        <w:rPr>
          <w:rFonts w:asciiTheme="minorHAnsi" w:hAnsiTheme="minorHAnsi" w:cs="HelveticaNeueLT Std Med"/>
          <w:b/>
          <w:color w:val="000000"/>
          <w:sz w:val="21"/>
          <w:szCs w:val="21"/>
        </w:rPr>
      </w:pPr>
      <w:r w:rsidRPr="00740C36">
        <w:rPr>
          <w:rFonts w:asciiTheme="minorHAnsi" w:hAnsiTheme="minorHAnsi" w:cs="HelveticaNeueLT Std Med"/>
          <w:b/>
          <w:color w:val="000000"/>
          <w:sz w:val="21"/>
          <w:szCs w:val="21"/>
        </w:rPr>
        <w:t>T</w:t>
      </w:r>
      <w:r w:rsidR="00356AAB" w:rsidRPr="00740C36">
        <w:rPr>
          <w:rFonts w:asciiTheme="minorHAnsi" w:hAnsiTheme="minorHAnsi" w:cs="HelveticaNeueLT Std Med"/>
          <w:b/>
          <w:color w:val="000000"/>
          <w:sz w:val="21"/>
          <w:szCs w:val="21"/>
        </w:rPr>
        <w:t>rustee Induction Policy</w:t>
      </w:r>
    </w:p>
    <w:p w14:paraId="0C441891" w14:textId="77777777" w:rsidR="00A94740" w:rsidRPr="00740C36" w:rsidRDefault="00A94740" w:rsidP="00A94740">
      <w:pPr>
        <w:pStyle w:val="Pa3"/>
        <w:spacing w:after="140"/>
        <w:rPr>
          <w:rFonts w:asciiTheme="minorHAnsi" w:hAnsiTheme="minorHAnsi" w:cs="HelveticaNeueLT Std Lt"/>
          <w:color w:val="000000"/>
          <w:sz w:val="22"/>
          <w:szCs w:val="22"/>
        </w:rPr>
      </w:pPr>
      <w:r w:rsidRPr="00740C36">
        <w:rPr>
          <w:rFonts w:asciiTheme="minorHAnsi" w:hAnsiTheme="minorHAnsi" w:cs="HelveticaNeueLT Std Lt"/>
          <w:color w:val="000000"/>
          <w:sz w:val="22"/>
          <w:szCs w:val="22"/>
        </w:rPr>
        <w:t>All trustees have duties and responsibilities under the law. To be effective every trustee needs to be familiar with:</w:t>
      </w:r>
    </w:p>
    <w:p w14:paraId="2B6F23FB" w14:textId="77777777" w:rsidR="00A94740" w:rsidRPr="00740C36" w:rsidRDefault="00A94740" w:rsidP="00A94740">
      <w:pPr>
        <w:pStyle w:val="Default"/>
        <w:numPr>
          <w:ilvl w:val="0"/>
          <w:numId w:val="5"/>
        </w:numPr>
        <w:spacing w:after="25"/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 xml:space="preserve">His or her legal duties and responsibilities as </w:t>
      </w:r>
      <w:r w:rsidR="009E70CF">
        <w:rPr>
          <w:rFonts w:asciiTheme="minorHAnsi" w:hAnsiTheme="minorHAnsi" w:cs="HelveticaNeueLT Std Lt"/>
          <w:sz w:val="22"/>
          <w:szCs w:val="22"/>
        </w:rPr>
        <w:t xml:space="preserve">a </w:t>
      </w:r>
      <w:r w:rsidRPr="00740C36">
        <w:rPr>
          <w:rFonts w:asciiTheme="minorHAnsi" w:hAnsiTheme="minorHAnsi" w:cs="HelveticaNeueLT Std Lt"/>
          <w:sz w:val="22"/>
          <w:szCs w:val="22"/>
        </w:rPr>
        <w:t>trustee</w:t>
      </w:r>
    </w:p>
    <w:p w14:paraId="61C41B97" w14:textId="77777777" w:rsidR="00A94740" w:rsidRPr="00740C36" w:rsidRDefault="00A94740" w:rsidP="00A94740">
      <w:pPr>
        <w:pStyle w:val="Default"/>
        <w:numPr>
          <w:ilvl w:val="0"/>
          <w:numId w:val="5"/>
        </w:numPr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The charity’s purposes, policies, constitutional arrangements and finances.</w:t>
      </w:r>
    </w:p>
    <w:p w14:paraId="3B634DAB" w14:textId="77777777" w:rsidR="00A94740" w:rsidRPr="00740C36" w:rsidRDefault="00A94740" w:rsidP="00A94740">
      <w:pPr>
        <w:pStyle w:val="Default"/>
        <w:rPr>
          <w:rFonts w:asciiTheme="minorHAnsi" w:hAnsiTheme="minorHAnsi" w:cs="HelveticaNeueLT Std Lt"/>
          <w:sz w:val="22"/>
          <w:szCs w:val="22"/>
        </w:rPr>
      </w:pPr>
    </w:p>
    <w:p w14:paraId="6BA75C7B" w14:textId="77777777" w:rsidR="00A94740" w:rsidRPr="00740C36" w:rsidRDefault="00A94740" w:rsidP="00A94740">
      <w:pPr>
        <w:pStyle w:val="Pa3"/>
        <w:spacing w:after="140"/>
        <w:rPr>
          <w:rFonts w:asciiTheme="minorHAnsi" w:hAnsiTheme="minorHAnsi" w:cs="HelveticaNeueLT Std Lt"/>
          <w:color w:val="000000"/>
          <w:sz w:val="22"/>
          <w:szCs w:val="22"/>
        </w:rPr>
      </w:pPr>
      <w:r w:rsidRPr="00740C36">
        <w:rPr>
          <w:rFonts w:asciiTheme="minorHAnsi" w:hAnsiTheme="minorHAnsi" w:cs="HelveticaNeueLT Std Lt"/>
          <w:color w:val="000000"/>
          <w:sz w:val="22"/>
          <w:szCs w:val="22"/>
        </w:rPr>
        <w:t xml:space="preserve">Before a new trustee accepts the appointment to an almshouse charity, the clerk to the trustees or the </w:t>
      </w:r>
      <w:r w:rsidRPr="00FB7C7C">
        <w:rPr>
          <w:rFonts w:asciiTheme="minorHAnsi" w:hAnsiTheme="minorHAnsi" w:cs="HelveticaNeueLT Std Lt"/>
          <w:color w:val="000000"/>
          <w:sz w:val="22"/>
          <w:szCs w:val="22"/>
        </w:rPr>
        <w:t>chairman</w:t>
      </w:r>
      <w:r w:rsidRPr="00740C36">
        <w:rPr>
          <w:rFonts w:asciiTheme="minorHAnsi" w:hAnsiTheme="minorHAnsi" w:cs="HelveticaNeueLT Std Lt"/>
          <w:color w:val="000000"/>
          <w:sz w:val="22"/>
          <w:szCs w:val="22"/>
        </w:rPr>
        <w:t xml:space="preserve"> </w:t>
      </w:r>
      <w:r w:rsidR="00984A1A" w:rsidRPr="00740C36">
        <w:rPr>
          <w:rFonts w:asciiTheme="minorHAnsi" w:hAnsiTheme="minorHAnsi" w:cs="HelveticaNeueLT Std Lt"/>
          <w:color w:val="000000"/>
          <w:sz w:val="22"/>
          <w:szCs w:val="22"/>
        </w:rPr>
        <w:t>will</w:t>
      </w:r>
      <w:r w:rsidRPr="00740C36">
        <w:rPr>
          <w:rFonts w:asciiTheme="minorHAnsi" w:hAnsiTheme="minorHAnsi" w:cs="HelveticaNeueLT Std Lt"/>
          <w:color w:val="000000"/>
          <w:sz w:val="22"/>
          <w:szCs w:val="22"/>
        </w:rPr>
        <w:t xml:space="preserve"> provide the new trustee with a briefing pack containing most, if not all, of the following:</w:t>
      </w:r>
    </w:p>
    <w:p w14:paraId="0E93BFD7" w14:textId="77777777" w:rsidR="00A94740" w:rsidRPr="00740C36" w:rsidRDefault="00A94740" w:rsidP="00A94740">
      <w:pPr>
        <w:pStyle w:val="Default"/>
        <w:numPr>
          <w:ilvl w:val="0"/>
          <w:numId w:val="6"/>
        </w:numPr>
        <w:spacing w:after="25"/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The charity’s governing document (which may be a number of documents)</w:t>
      </w:r>
    </w:p>
    <w:p w14:paraId="553356F9" w14:textId="77777777" w:rsidR="00A94740" w:rsidRPr="00740C36" w:rsidRDefault="00A94740" w:rsidP="00A94740">
      <w:pPr>
        <w:pStyle w:val="Default"/>
        <w:numPr>
          <w:ilvl w:val="0"/>
          <w:numId w:val="6"/>
        </w:numPr>
        <w:spacing w:after="25"/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A copy of the charity’s’ audited Annual Report and Accounts</w:t>
      </w:r>
    </w:p>
    <w:p w14:paraId="2D9C6D51" w14:textId="77777777" w:rsidR="00A94740" w:rsidRPr="00740C36" w:rsidRDefault="00A94740" w:rsidP="00A94740">
      <w:pPr>
        <w:pStyle w:val="Default"/>
        <w:numPr>
          <w:ilvl w:val="0"/>
          <w:numId w:val="6"/>
        </w:numPr>
        <w:spacing w:after="25"/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A copy of the current year’s budget and management accounts if applicable</w:t>
      </w:r>
    </w:p>
    <w:p w14:paraId="651A949D" w14:textId="77777777" w:rsidR="00A94740" w:rsidRPr="00740C36" w:rsidRDefault="00A94740" w:rsidP="00A94740">
      <w:pPr>
        <w:pStyle w:val="Default"/>
        <w:numPr>
          <w:ilvl w:val="0"/>
          <w:numId w:val="6"/>
        </w:numPr>
        <w:spacing w:after="25"/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A copy of the almshouse charity’s minutes of recent meetings</w:t>
      </w:r>
    </w:p>
    <w:p w14:paraId="47C44338" w14:textId="77777777" w:rsidR="009E70CF" w:rsidRPr="009E70CF" w:rsidRDefault="009E70CF" w:rsidP="009E70CF">
      <w:pPr>
        <w:pStyle w:val="Default"/>
        <w:numPr>
          <w:ilvl w:val="0"/>
          <w:numId w:val="6"/>
        </w:numPr>
        <w:spacing w:after="25"/>
        <w:rPr>
          <w:rFonts w:asciiTheme="minorHAnsi" w:hAnsiTheme="minorHAnsi" w:cs="HelveticaNeueLT Std Lt"/>
          <w:sz w:val="22"/>
          <w:szCs w:val="22"/>
        </w:rPr>
      </w:pPr>
      <w:r>
        <w:rPr>
          <w:rFonts w:asciiTheme="minorHAnsi" w:hAnsiTheme="minorHAnsi" w:cs="HelveticaNeueLT Std Lt"/>
          <w:sz w:val="22"/>
          <w:szCs w:val="22"/>
        </w:rPr>
        <w:t xml:space="preserve">* </w:t>
      </w:r>
      <w:r w:rsidR="00A94740" w:rsidRPr="00740C36">
        <w:rPr>
          <w:rFonts w:asciiTheme="minorHAnsi" w:hAnsiTheme="minorHAnsi" w:cs="HelveticaNeueLT Std Lt"/>
          <w:sz w:val="22"/>
          <w:szCs w:val="22"/>
        </w:rPr>
        <w:t xml:space="preserve">The Charity Commission’s guidance on </w:t>
      </w:r>
      <w:r w:rsidR="00A94740" w:rsidRPr="00740C36">
        <w:rPr>
          <w:rFonts w:asciiTheme="minorHAnsi" w:hAnsiTheme="minorHAnsi" w:cs="HelveticaNeueLT Std Lt"/>
          <w:i/>
          <w:iCs/>
          <w:sz w:val="22"/>
          <w:szCs w:val="22"/>
        </w:rPr>
        <w:t>The Essential Trustee: What you need to know</w:t>
      </w:r>
      <w:r w:rsidR="001A2F2B">
        <w:rPr>
          <w:rFonts w:asciiTheme="minorHAnsi" w:hAnsiTheme="minorHAnsi" w:cs="HelveticaNeueLT Std Lt"/>
          <w:i/>
          <w:iCs/>
          <w:sz w:val="22"/>
          <w:szCs w:val="22"/>
        </w:rPr>
        <w:t xml:space="preserve"> </w:t>
      </w:r>
      <w:r>
        <w:rPr>
          <w:rFonts w:asciiTheme="minorHAnsi" w:hAnsiTheme="minorHAnsi" w:cs="HelveticaNeueLT Std Lt"/>
          <w:i/>
          <w:iCs/>
          <w:sz w:val="22"/>
          <w:szCs w:val="22"/>
        </w:rPr>
        <w:br/>
      </w:r>
      <w:r w:rsidR="001A2F2B" w:rsidRPr="001A2F2B">
        <w:rPr>
          <w:rFonts w:asciiTheme="minorHAnsi" w:hAnsiTheme="minorHAnsi" w:cs="HelveticaNeueLT Std Lt"/>
          <w:iCs/>
          <w:sz w:val="22"/>
          <w:szCs w:val="22"/>
        </w:rPr>
        <w:t>[</w:t>
      </w:r>
      <w:r>
        <w:rPr>
          <w:rFonts w:asciiTheme="minorHAnsi" w:hAnsiTheme="minorHAnsi" w:cs="HelveticaNeueLT Std Lt"/>
          <w:iCs/>
          <w:sz w:val="22"/>
          <w:szCs w:val="22"/>
        </w:rPr>
        <w:t xml:space="preserve"> </w:t>
      </w:r>
      <w:hyperlink r:id="rId10" w:history="1">
        <w:r w:rsidRPr="005C23C3">
          <w:rPr>
            <w:rStyle w:val="Hyperlink"/>
            <w:rFonts w:asciiTheme="minorHAnsi" w:hAnsiTheme="minorHAnsi" w:cs="HelveticaNeueLT Std Lt"/>
            <w:i/>
            <w:iCs/>
            <w:sz w:val="22"/>
            <w:szCs w:val="22"/>
          </w:rPr>
          <w:t>https://www.gov.uk/government/publications/the-essential-trustee-what-you-need-to-know-cc3</w:t>
        </w:r>
      </w:hyperlink>
      <w:r>
        <w:rPr>
          <w:rFonts w:asciiTheme="minorHAnsi" w:hAnsiTheme="minorHAnsi" w:cs="HelveticaNeueLT Std Lt"/>
          <w:i/>
          <w:iCs/>
          <w:sz w:val="22"/>
          <w:szCs w:val="22"/>
        </w:rPr>
        <w:t xml:space="preserve"> ]</w:t>
      </w:r>
    </w:p>
    <w:p w14:paraId="4F53A2AB" w14:textId="77777777" w:rsidR="001A2F2B" w:rsidRPr="001A2F2B" w:rsidRDefault="009E70CF" w:rsidP="001A2F2B">
      <w:pPr>
        <w:pStyle w:val="Default"/>
        <w:numPr>
          <w:ilvl w:val="0"/>
          <w:numId w:val="6"/>
        </w:numPr>
        <w:spacing w:after="25"/>
        <w:rPr>
          <w:rFonts w:asciiTheme="minorHAnsi" w:hAnsiTheme="minorHAnsi" w:cs="HelveticaNeueLT Std Lt"/>
          <w:sz w:val="22"/>
          <w:szCs w:val="22"/>
        </w:rPr>
      </w:pPr>
      <w:r>
        <w:rPr>
          <w:rFonts w:asciiTheme="minorHAnsi" w:hAnsiTheme="minorHAnsi" w:cs="HelveticaNeueLT Std Lt"/>
          <w:sz w:val="22"/>
          <w:szCs w:val="22"/>
        </w:rPr>
        <w:t xml:space="preserve">* </w:t>
      </w:r>
      <w:r w:rsidR="001A2F2B">
        <w:rPr>
          <w:rFonts w:asciiTheme="minorHAnsi" w:hAnsiTheme="minorHAnsi" w:cs="HelveticaNeueLT Std Lt"/>
          <w:sz w:val="22"/>
          <w:szCs w:val="22"/>
        </w:rPr>
        <w:t xml:space="preserve">The Charity Governance Code  [ </w:t>
      </w:r>
      <w:hyperlink r:id="rId11" w:history="1">
        <w:r w:rsidR="001A2F2B" w:rsidRPr="005C23C3">
          <w:rPr>
            <w:rStyle w:val="Hyperlink"/>
            <w:rFonts w:asciiTheme="minorHAnsi" w:hAnsiTheme="minorHAnsi" w:cs="HelveticaNeueLT Std Lt"/>
            <w:sz w:val="22"/>
            <w:szCs w:val="22"/>
          </w:rPr>
          <w:t>https://www.charitygovernancecode.org/en</w:t>
        </w:r>
      </w:hyperlink>
      <w:r w:rsidR="001A2F2B">
        <w:rPr>
          <w:rFonts w:asciiTheme="minorHAnsi" w:hAnsiTheme="minorHAnsi" w:cs="HelveticaNeueLT Std Lt"/>
          <w:sz w:val="22"/>
          <w:szCs w:val="22"/>
        </w:rPr>
        <w:t xml:space="preserve"> ]</w:t>
      </w:r>
    </w:p>
    <w:p w14:paraId="56946677" w14:textId="77777777" w:rsidR="00A94740" w:rsidRPr="00740C36" w:rsidRDefault="00A94740" w:rsidP="00A94740">
      <w:pPr>
        <w:pStyle w:val="Default"/>
        <w:numPr>
          <w:ilvl w:val="0"/>
          <w:numId w:val="6"/>
        </w:numPr>
        <w:spacing w:after="25"/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A precis of the charity’s history</w:t>
      </w:r>
    </w:p>
    <w:p w14:paraId="162BD619" w14:textId="77777777" w:rsidR="00A94740" w:rsidRPr="00740C36" w:rsidRDefault="00A94740" w:rsidP="00A94740">
      <w:pPr>
        <w:pStyle w:val="Default"/>
        <w:numPr>
          <w:ilvl w:val="0"/>
          <w:numId w:val="6"/>
        </w:numPr>
        <w:spacing w:after="25"/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A forecast of future meetings of trustees and events with which they may be involved</w:t>
      </w:r>
    </w:p>
    <w:p w14:paraId="2AC14205" w14:textId="77777777" w:rsidR="00A94740" w:rsidRPr="00740C36" w:rsidRDefault="00A94740" w:rsidP="00A94740">
      <w:pPr>
        <w:pStyle w:val="Default"/>
        <w:numPr>
          <w:ilvl w:val="0"/>
          <w:numId w:val="6"/>
        </w:numPr>
        <w:spacing w:after="25"/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List of fellow trustees with a thumbnail CV and their present duties within the charity</w:t>
      </w:r>
    </w:p>
    <w:p w14:paraId="530E717D" w14:textId="77777777" w:rsidR="00A94740" w:rsidRPr="00740C36" w:rsidRDefault="00A94740" w:rsidP="00A94740">
      <w:pPr>
        <w:pStyle w:val="Default"/>
        <w:numPr>
          <w:ilvl w:val="0"/>
          <w:numId w:val="6"/>
        </w:numPr>
        <w:spacing w:after="25"/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A copy of the latest Quinquennial Inspection Report (Stock Condition Survey) on the almshouses</w:t>
      </w:r>
    </w:p>
    <w:p w14:paraId="6C24A0AC" w14:textId="77777777" w:rsidR="00A94740" w:rsidRPr="00740C36" w:rsidRDefault="00A94740" w:rsidP="00A94740">
      <w:pPr>
        <w:pStyle w:val="Default"/>
        <w:numPr>
          <w:ilvl w:val="0"/>
          <w:numId w:val="6"/>
        </w:numPr>
        <w:spacing w:after="25"/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A copy of the list of residents with their date of appointment (Data Protection Act compliant)</w:t>
      </w:r>
    </w:p>
    <w:p w14:paraId="5434E5A3" w14:textId="3830EDC1" w:rsidR="00A94740" w:rsidRPr="00740C36" w:rsidRDefault="00A94740" w:rsidP="00A94740">
      <w:pPr>
        <w:pStyle w:val="Default"/>
        <w:numPr>
          <w:ilvl w:val="0"/>
          <w:numId w:val="6"/>
        </w:numPr>
        <w:spacing w:after="25"/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 xml:space="preserve">Copy of any current policies (Health and Safety, </w:t>
      </w:r>
      <w:r w:rsidR="008D0413">
        <w:rPr>
          <w:rFonts w:asciiTheme="minorHAnsi" w:hAnsiTheme="minorHAnsi" w:cs="HelveticaNeueLT Std Lt"/>
          <w:sz w:val="22"/>
          <w:szCs w:val="22"/>
        </w:rPr>
        <w:t>Safeguarding</w:t>
      </w:r>
      <w:r w:rsidRPr="00740C36">
        <w:rPr>
          <w:rFonts w:asciiTheme="minorHAnsi" w:hAnsiTheme="minorHAnsi" w:cs="HelveticaNeueLT Std Lt"/>
          <w:sz w:val="22"/>
          <w:szCs w:val="22"/>
        </w:rPr>
        <w:t>, Equality and Diversity etc.)</w:t>
      </w:r>
    </w:p>
    <w:p w14:paraId="0C5A8180" w14:textId="77777777" w:rsidR="00A94740" w:rsidRPr="00740C36" w:rsidRDefault="00356AAB" w:rsidP="00A94740">
      <w:pPr>
        <w:pStyle w:val="Default"/>
        <w:numPr>
          <w:ilvl w:val="0"/>
          <w:numId w:val="6"/>
        </w:numPr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Copy of the Residents’ Handbook</w:t>
      </w:r>
    </w:p>
    <w:p w14:paraId="0726B277" w14:textId="77777777" w:rsidR="00356AAB" w:rsidRPr="00740C36" w:rsidRDefault="00356AAB" w:rsidP="00A94740">
      <w:pPr>
        <w:pStyle w:val="Default"/>
        <w:numPr>
          <w:ilvl w:val="0"/>
          <w:numId w:val="6"/>
        </w:numPr>
        <w:rPr>
          <w:rFonts w:asciiTheme="minorHAnsi" w:hAnsiTheme="minorHAnsi" w:cs="HelveticaNeueLT Std Lt"/>
          <w:sz w:val="22"/>
          <w:szCs w:val="22"/>
        </w:rPr>
      </w:pPr>
      <w:r w:rsidRPr="00740C36">
        <w:rPr>
          <w:rFonts w:asciiTheme="minorHAnsi" w:hAnsiTheme="minorHAnsi" w:cs="HelveticaNeueLT Std Lt"/>
          <w:sz w:val="22"/>
          <w:szCs w:val="22"/>
        </w:rPr>
        <w:t>Information about The Almshouse Association and how to access the members’ pages of the Association’s website</w:t>
      </w:r>
      <w:r w:rsidR="001A2F2B">
        <w:rPr>
          <w:rFonts w:asciiTheme="minorHAnsi" w:hAnsiTheme="minorHAnsi" w:cs="HelveticaNeueLT Std Lt"/>
          <w:sz w:val="22"/>
          <w:szCs w:val="22"/>
        </w:rPr>
        <w:t>.</w:t>
      </w:r>
    </w:p>
    <w:p w14:paraId="72994416" w14:textId="77777777" w:rsidR="00A94740" w:rsidRPr="00740C36" w:rsidRDefault="00A94740" w:rsidP="00A94740">
      <w:pPr>
        <w:pStyle w:val="Default"/>
        <w:rPr>
          <w:rFonts w:asciiTheme="minorHAnsi" w:hAnsiTheme="minorHAnsi" w:cs="HelveticaNeueLT Std Lt"/>
          <w:sz w:val="22"/>
          <w:szCs w:val="22"/>
        </w:rPr>
      </w:pPr>
    </w:p>
    <w:p w14:paraId="07260FFF" w14:textId="0B320BC5" w:rsidR="00A94740" w:rsidRPr="00740C36" w:rsidRDefault="00A94740" w:rsidP="002D5D79">
      <w:pPr>
        <w:pStyle w:val="Pa3"/>
        <w:spacing w:after="140"/>
        <w:rPr>
          <w:rFonts w:cs="HelveticaNeueLT Std Lt"/>
          <w:color w:val="000000"/>
        </w:rPr>
      </w:pPr>
      <w:r w:rsidRPr="00740C36">
        <w:rPr>
          <w:rFonts w:asciiTheme="minorHAnsi" w:hAnsiTheme="minorHAnsi" w:cs="HelveticaNeueLT Std"/>
          <w:b/>
          <w:bCs/>
          <w:color w:val="000000"/>
          <w:sz w:val="22"/>
          <w:szCs w:val="22"/>
        </w:rPr>
        <w:t xml:space="preserve">Note: </w:t>
      </w:r>
      <w:r w:rsidRPr="00740C36">
        <w:rPr>
          <w:rFonts w:asciiTheme="minorHAnsi" w:hAnsiTheme="minorHAnsi" w:cs="HelveticaNeueLT Std Lt"/>
          <w:color w:val="000000"/>
          <w:sz w:val="22"/>
          <w:szCs w:val="22"/>
        </w:rPr>
        <w:t xml:space="preserve">* Charity Commission publications can be downloaded from </w:t>
      </w:r>
      <w:hyperlink r:id="rId12" w:history="1">
        <w:r w:rsidR="001A2F2B" w:rsidRPr="005C23C3">
          <w:rPr>
            <w:rStyle w:val="Hyperlink"/>
            <w:rFonts w:asciiTheme="minorHAnsi" w:hAnsiTheme="minorHAnsi" w:cs="HelveticaNeueLT Std Lt"/>
            <w:sz w:val="22"/>
            <w:szCs w:val="22"/>
          </w:rPr>
          <w:t>www.charitycommission.gov.uk</w:t>
        </w:r>
      </w:hyperlink>
      <w:r w:rsidRPr="00740C36">
        <w:rPr>
          <w:rFonts w:cs="HelveticaNeueLT Std Lt"/>
          <w:color w:val="000000"/>
        </w:rPr>
        <w:br w:type="page"/>
      </w:r>
    </w:p>
    <w:p w14:paraId="5A4068BA" w14:textId="77777777" w:rsidR="00E2776B" w:rsidRPr="00740C36" w:rsidRDefault="00356AAB" w:rsidP="00A94740">
      <w:pPr>
        <w:rPr>
          <w:rFonts w:cs="HelveticaNeueLT Std Lt"/>
          <w:color w:val="000000"/>
        </w:rPr>
      </w:pPr>
      <w:r w:rsidRPr="00740C36">
        <w:rPr>
          <w:rFonts w:cs="HelveticaNeueLT Std Lt"/>
          <w:color w:val="000000"/>
        </w:rPr>
        <w:lastRenderedPageBreak/>
        <w:t>The new</w:t>
      </w:r>
      <w:r w:rsidR="00A94740" w:rsidRPr="00740C36">
        <w:rPr>
          <w:rFonts w:cs="HelveticaNeueLT Std Lt"/>
          <w:color w:val="000000"/>
        </w:rPr>
        <w:t xml:space="preserve"> trustee will wish to know how the aims of the charity are implemented and the following </w:t>
      </w:r>
      <w:r w:rsidRPr="00740C36">
        <w:rPr>
          <w:rFonts w:cs="HelveticaNeueLT Std Lt"/>
          <w:color w:val="000000"/>
        </w:rPr>
        <w:t>will be arranged:</w:t>
      </w:r>
    </w:p>
    <w:p w14:paraId="73FE7F29" w14:textId="77777777" w:rsidR="00A94740" w:rsidRPr="00740C36" w:rsidRDefault="00A94740" w:rsidP="00A94740">
      <w:pPr>
        <w:autoSpaceDE w:val="0"/>
        <w:autoSpaceDN w:val="0"/>
        <w:adjustRightInd w:val="0"/>
        <w:spacing w:after="80" w:line="211" w:lineRule="atLeast"/>
        <w:ind w:left="720" w:hanging="360"/>
        <w:rPr>
          <w:rFonts w:cs="HelveticaNeueLT Std Med"/>
          <w:b/>
          <w:color w:val="000000"/>
          <w:sz w:val="21"/>
          <w:szCs w:val="21"/>
        </w:rPr>
      </w:pPr>
      <w:r w:rsidRPr="00740C36">
        <w:rPr>
          <w:rFonts w:cs="HelveticaNeueLT Std Med"/>
          <w:b/>
          <w:color w:val="000000"/>
          <w:sz w:val="21"/>
          <w:szCs w:val="21"/>
        </w:rPr>
        <w:t xml:space="preserve">1 </w:t>
      </w:r>
      <w:r w:rsidRPr="00740C36">
        <w:rPr>
          <w:rFonts w:cs="HelveticaNeueLT Std Med"/>
          <w:b/>
          <w:color w:val="000000"/>
          <w:sz w:val="21"/>
          <w:szCs w:val="21"/>
        </w:rPr>
        <w:tab/>
        <w:t>Tour of the almshouse site(s)</w:t>
      </w:r>
    </w:p>
    <w:p w14:paraId="05612EB3" w14:textId="77777777" w:rsidR="00A94740" w:rsidRPr="00740C36" w:rsidRDefault="00A94740" w:rsidP="00A94740">
      <w:pPr>
        <w:autoSpaceDE w:val="0"/>
        <w:autoSpaceDN w:val="0"/>
        <w:adjustRightInd w:val="0"/>
        <w:spacing w:after="140" w:line="221" w:lineRule="atLeast"/>
        <w:ind w:left="360"/>
        <w:rPr>
          <w:rFonts w:cs="HelveticaNeueLT Std Lt"/>
          <w:color w:val="000000"/>
        </w:rPr>
      </w:pPr>
      <w:r w:rsidRPr="00740C36">
        <w:rPr>
          <w:rFonts w:cs="HelveticaNeueLT Std Lt"/>
          <w:color w:val="000000"/>
        </w:rPr>
        <w:t xml:space="preserve">Accompanied by the </w:t>
      </w:r>
      <w:r w:rsidRPr="00FB7C7C">
        <w:rPr>
          <w:rFonts w:cs="HelveticaNeueLT Std Lt"/>
          <w:color w:val="000000"/>
        </w:rPr>
        <w:t xml:space="preserve">chairman </w:t>
      </w:r>
      <w:r w:rsidR="00356AAB" w:rsidRPr="00FB7C7C">
        <w:rPr>
          <w:rFonts w:cs="HelveticaNeueLT Std Lt"/>
          <w:color w:val="000000"/>
        </w:rPr>
        <w:t>or another</w:t>
      </w:r>
      <w:r w:rsidR="00356AAB" w:rsidRPr="00740C36">
        <w:rPr>
          <w:rFonts w:cs="HelveticaNeueLT Std Lt"/>
          <w:color w:val="000000"/>
        </w:rPr>
        <w:t xml:space="preserve"> trustee and/or the clerk, the new trustee will visit the almshouses and any communal areas.  The new trustee will be briefed on any current maintenance issues and any proposed future works.</w:t>
      </w:r>
    </w:p>
    <w:p w14:paraId="7C494498" w14:textId="77777777" w:rsidR="00A94740" w:rsidRPr="00740C36" w:rsidRDefault="00A94740" w:rsidP="00A94740">
      <w:pPr>
        <w:autoSpaceDE w:val="0"/>
        <w:autoSpaceDN w:val="0"/>
        <w:adjustRightInd w:val="0"/>
        <w:spacing w:after="80" w:line="211" w:lineRule="atLeast"/>
        <w:ind w:left="720" w:hanging="360"/>
        <w:rPr>
          <w:rFonts w:cs="HelveticaNeueLT Std Med"/>
          <w:b/>
          <w:color w:val="000000"/>
          <w:sz w:val="21"/>
          <w:szCs w:val="21"/>
        </w:rPr>
      </w:pPr>
      <w:r w:rsidRPr="00740C36">
        <w:rPr>
          <w:rFonts w:cs="HelveticaNeueLT Std Med"/>
          <w:b/>
          <w:color w:val="000000"/>
          <w:sz w:val="21"/>
          <w:szCs w:val="21"/>
        </w:rPr>
        <w:t>2</w:t>
      </w:r>
      <w:r w:rsidRPr="00740C36">
        <w:rPr>
          <w:rFonts w:cs="HelveticaNeueLT Std Med"/>
          <w:b/>
          <w:color w:val="000000"/>
          <w:sz w:val="21"/>
          <w:szCs w:val="21"/>
        </w:rPr>
        <w:tab/>
        <w:t xml:space="preserve"> Meet the residents</w:t>
      </w:r>
    </w:p>
    <w:p w14:paraId="21D96492" w14:textId="77777777" w:rsidR="00A94740" w:rsidRPr="00740C36" w:rsidRDefault="00A94740" w:rsidP="00A94740">
      <w:pPr>
        <w:autoSpaceDE w:val="0"/>
        <w:autoSpaceDN w:val="0"/>
        <w:adjustRightInd w:val="0"/>
        <w:spacing w:after="140" w:line="221" w:lineRule="atLeast"/>
        <w:ind w:left="360"/>
        <w:rPr>
          <w:rFonts w:cs="HelveticaNeueLT Std Lt"/>
          <w:color w:val="000000"/>
        </w:rPr>
      </w:pPr>
      <w:r w:rsidRPr="00740C36">
        <w:rPr>
          <w:rFonts w:cs="HelveticaNeueLT Std Lt"/>
          <w:color w:val="000000"/>
        </w:rPr>
        <w:t>A</w:t>
      </w:r>
      <w:r w:rsidR="00356AAB" w:rsidRPr="00740C36">
        <w:rPr>
          <w:rFonts w:cs="HelveticaNeueLT Std Lt"/>
          <w:color w:val="000000"/>
        </w:rPr>
        <w:t>rrangements will be made for the</w:t>
      </w:r>
      <w:r w:rsidRPr="00740C36">
        <w:rPr>
          <w:rFonts w:cs="HelveticaNeueLT Std Lt"/>
          <w:color w:val="000000"/>
        </w:rPr>
        <w:t xml:space="preserve"> new trustee to visit and meet some of the residents. The new trustee </w:t>
      </w:r>
      <w:r w:rsidR="00356AAB" w:rsidRPr="00740C36">
        <w:rPr>
          <w:rFonts w:cs="HelveticaNeueLT Std Lt"/>
          <w:color w:val="000000"/>
        </w:rPr>
        <w:t>will be</w:t>
      </w:r>
      <w:r w:rsidRPr="00740C36">
        <w:rPr>
          <w:rFonts w:cs="HelveticaNeueLT Std Lt"/>
          <w:color w:val="000000"/>
        </w:rPr>
        <w:t xml:space="preserve"> accompanied by a fellow trustee in order to overcome any limitations of DBS checks</w:t>
      </w:r>
      <w:r w:rsidR="00356AAB" w:rsidRPr="00740C36">
        <w:rPr>
          <w:rFonts w:cs="HelveticaNeueLT Std Lt"/>
          <w:color w:val="000000"/>
        </w:rPr>
        <w:t>.</w:t>
      </w:r>
      <w:r w:rsidRPr="00740C36">
        <w:rPr>
          <w:rFonts w:cs="HelveticaNeueLT Std Lt"/>
          <w:color w:val="000000"/>
        </w:rPr>
        <w:t xml:space="preserve"> </w:t>
      </w:r>
      <w:r w:rsidR="00356AAB" w:rsidRPr="00740C36">
        <w:rPr>
          <w:rFonts w:cs="HelveticaNeueLT Std Lt"/>
          <w:color w:val="000000"/>
        </w:rPr>
        <w:t>The new trustee will be given brief details of the residents’</w:t>
      </w:r>
      <w:r w:rsidRPr="00740C36">
        <w:rPr>
          <w:rFonts w:cs="HelveticaNeueLT Std Lt"/>
          <w:color w:val="000000"/>
        </w:rPr>
        <w:t xml:space="preserve"> curr</w:t>
      </w:r>
      <w:r w:rsidR="00356AAB" w:rsidRPr="00740C36">
        <w:rPr>
          <w:rFonts w:cs="HelveticaNeueLT Std Lt"/>
          <w:color w:val="000000"/>
        </w:rPr>
        <w:t>ent circumstances prior to the</w:t>
      </w:r>
      <w:r w:rsidRPr="00740C36">
        <w:rPr>
          <w:rFonts w:cs="HelveticaNeueLT Std Lt"/>
          <w:color w:val="000000"/>
        </w:rPr>
        <w:t xml:space="preserve"> meeting.</w:t>
      </w:r>
    </w:p>
    <w:p w14:paraId="2BF3F781" w14:textId="77777777" w:rsidR="00356AAB" w:rsidRPr="00740C36" w:rsidRDefault="00356AAB" w:rsidP="00A94740">
      <w:pPr>
        <w:autoSpaceDE w:val="0"/>
        <w:autoSpaceDN w:val="0"/>
        <w:adjustRightInd w:val="0"/>
        <w:spacing w:after="140" w:line="221" w:lineRule="atLeast"/>
        <w:ind w:left="360"/>
        <w:rPr>
          <w:rFonts w:cs="HelveticaNeueLT Std Lt"/>
          <w:color w:val="000000"/>
        </w:rPr>
      </w:pPr>
      <w:r w:rsidRPr="00740C36">
        <w:rPr>
          <w:rFonts w:cs="HelveticaNeueLT Std Lt"/>
          <w:color w:val="000000"/>
          <w:highlight w:val="yellow"/>
        </w:rPr>
        <w:t>For larger charities, meeting some residents at a coffee morning may be more appropriate.  The new trustee should be taken to visit a selection of the charity’s properties.</w:t>
      </w:r>
    </w:p>
    <w:p w14:paraId="496AC7C2" w14:textId="77777777" w:rsidR="00A94740" w:rsidRPr="00740C36" w:rsidRDefault="00A94740" w:rsidP="00A94740">
      <w:pPr>
        <w:autoSpaceDE w:val="0"/>
        <w:autoSpaceDN w:val="0"/>
        <w:adjustRightInd w:val="0"/>
        <w:spacing w:after="80" w:line="211" w:lineRule="atLeast"/>
        <w:ind w:left="720" w:hanging="360"/>
        <w:rPr>
          <w:rFonts w:cs="HelveticaNeueLT Std Med"/>
          <w:b/>
          <w:color w:val="000000"/>
          <w:sz w:val="21"/>
          <w:szCs w:val="21"/>
        </w:rPr>
      </w:pPr>
      <w:r w:rsidRPr="00740C36">
        <w:rPr>
          <w:rFonts w:cs="HelveticaNeueLT Std Med"/>
          <w:b/>
          <w:color w:val="000000"/>
          <w:sz w:val="21"/>
          <w:szCs w:val="21"/>
        </w:rPr>
        <w:t xml:space="preserve">3 </w:t>
      </w:r>
      <w:r w:rsidRPr="00740C36">
        <w:rPr>
          <w:rFonts w:cs="HelveticaNeueLT Std Med"/>
          <w:b/>
          <w:color w:val="000000"/>
          <w:sz w:val="21"/>
          <w:szCs w:val="21"/>
        </w:rPr>
        <w:tab/>
        <w:t>Meet staff, volunteers and trust officers</w:t>
      </w:r>
    </w:p>
    <w:p w14:paraId="207E4AA6" w14:textId="77777777" w:rsidR="00A94740" w:rsidRPr="00740C36" w:rsidRDefault="00CD211C" w:rsidP="00A94740">
      <w:pPr>
        <w:autoSpaceDE w:val="0"/>
        <w:autoSpaceDN w:val="0"/>
        <w:adjustRightInd w:val="0"/>
        <w:spacing w:after="140" w:line="221" w:lineRule="atLeast"/>
        <w:ind w:left="360"/>
        <w:rPr>
          <w:rFonts w:cs="HelveticaNeueLT Std Lt"/>
          <w:color w:val="000000"/>
        </w:rPr>
      </w:pPr>
      <w:r w:rsidRPr="00740C36">
        <w:rPr>
          <w:rFonts w:cs="HelveticaNeueLT Std Lt"/>
          <w:color w:val="000000"/>
        </w:rPr>
        <w:t>Arrangements will be made for the new trustee to meet the charity’s officers and staff</w:t>
      </w:r>
      <w:r w:rsidR="00A94740" w:rsidRPr="00740C36">
        <w:rPr>
          <w:rFonts w:cs="HelveticaNeueLT Std Lt"/>
          <w:color w:val="000000"/>
        </w:rPr>
        <w:t>.</w:t>
      </w:r>
    </w:p>
    <w:p w14:paraId="28028EBC" w14:textId="77777777" w:rsidR="00A94740" w:rsidRPr="00740C36" w:rsidRDefault="00A94740" w:rsidP="00A94740">
      <w:pPr>
        <w:autoSpaceDE w:val="0"/>
        <w:autoSpaceDN w:val="0"/>
        <w:adjustRightInd w:val="0"/>
        <w:spacing w:after="140" w:line="221" w:lineRule="atLeast"/>
        <w:ind w:left="360"/>
        <w:rPr>
          <w:rFonts w:cs="HelveticaNeueLT Std Lt"/>
          <w:color w:val="000000"/>
        </w:rPr>
      </w:pPr>
    </w:p>
    <w:p w14:paraId="052A8044" w14:textId="77777777" w:rsidR="00A94740" w:rsidRPr="00740C36" w:rsidRDefault="00A94740" w:rsidP="00A94740">
      <w:pPr>
        <w:autoSpaceDE w:val="0"/>
        <w:autoSpaceDN w:val="0"/>
        <w:adjustRightInd w:val="0"/>
        <w:spacing w:before="240" w:after="140" w:line="211" w:lineRule="atLeast"/>
        <w:ind w:left="720" w:hanging="720"/>
        <w:rPr>
          <w:rFonts w:cs="HelveticaNeueLT Std Med"/>
          <w:b/>
          <w:color w:val="000000"/>
          <w:sz w:val="21"/>
          <w:szCs w:val="21"/>
        </w:rPr>
      </w:pPr>
      <w:r w:rsidRPr="00740C36">
        <w:rPr>
          <w:rFonts w:cs="HelveticaNeueLT Std Med"/>
          <w:b/>
          <w:color w:val="000000"/>
          <w:sz w:val="21"/>
          <w:szCs w:val="21"/>
        </w:rPr>
        <w:t>Signing the minute book</w:t>
      </w:r>
    </w:p>
    <w:p w14:paraId="4A876C7F" w14:textId="77777777" w:rsidR="00A94740" w:rsidRPr="00740C36" w:rsidRDefault="00CD211C" w:rsidP="00A94740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</w:rPr>
      </w:pPr>
      <w:r w:rsidRPr="00740C36">
        <w:rPr>
          <w:rFonts w:cs="HelveticaNeueLT Std Lt"/>
          <w:color w:val="000000"/>
        </w:rPr>
        <w:t>T</w:t>
      </w:r>
      <w:r w:rsidR="00A94740" w:rsidRPr="00740C36">
        <w:rPr>
          <w:rFonts w:cs="HelveticaNeueLT Std Lt"/>
          <w:color w:val="000000"/>
        </w:rPr>
        <w:t xml:space="preserve">he new trustee </w:t>
      </w:r>
      <w:r w:rsidRPr="00740C36">
        <w:rPr>
          <w:rFonts w:cs="HelveticaNeueLT Std Lt"/>
          <w:color w:val="000000"/>
        </w:rPr>
        <w:t>will be asked to</w:t>
      </w:r>
      <w:r w:rsidR="00A94740" w:rsidRPr="00740C36">
        <w:rPr>
          <w:rFonts w:cs="HelveticaNeueLT Std Lt"/>
          <w:color w:val="000000"/>
        </w:rPr>
        <w:t xml:space="preserve"> sign the minute book to denote his/her willingness to act as a trustee.</w:t>
      </w:r>
    </w:p>
    <w:p w14:paraId="485A1C07" w14:textId="77777777" w:rsidR="00A94740" w:rsidRPr="00740C36" w:rsidRDefault="00A94740" w:rsidP="00A94740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</w:rPr>
      </w:pPr>
    </w:p>
    <w:p w14:paraId="43F214DB" w14:textId="77777777" w:rsidR="00B17E03" w:rsidRPr="00740C36" w:rsidRDefault="00B17E03" w:rsidP="00A94740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</w:rPr>
      </w:pPr>
    </w:p>
    <w:p w14:paraId="3916E702" w14:textId="77777777" w:rsidR="00B17E03" w:rsidRPr="00740C36" w:rsidRDefault="00B17E03" w:rsidP="00B17E03">
      <w:pPr>
        <w:autoSpaceDE w:val="0"/>
        <w:autoSpaceDN w:val="0"/>
        <w:adjustRightInd w:val="0"/>
        <w:spacing w:after="140" w:line="221" w:lineRule="atLeast"/>
        <w:rPr>
          <w:rFonts w:cs="HelveticaNeueLT Std Lt"/>
          <w:b/>
          <w:color w:val="000000"/>
        </w:rPr>
      </w:pPr>
      <w:r w:rsidRPr="00740C36">
        <w:rPr>
          <w:rFonts w:cs="HelveticaNeueLT Std Lt"/>
          <w:b/>
          <w:color w:val="000000"/>
        </w:rPr>
        <w:t>This policy has been approved for issue by the board of trustees of (name of charity)</w:t>
      </w:r>
    </w:p>
    <w:p w14:paraId="3EA8FC36" w14:textId="77777777" w:rsidR="00B17E03" w:rsidRPr="00740C36" w:rsidRDefault="00B17E03" w:rsidP="00B17E0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</w:rPr>
      </w:pPr>
    </w:p>
    <w:p w14:paraId="49CEAA84" w14:textId="77777777" w:rsidR="000024B2" w:rsidRDefault="000024B2" w:rsidP="00B17E0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</w:rPr>
      </w:pPr>
    </w:p>
    <w:p w14:paraId="73E07E34" w14:textId="721FD22B" w:rsidR="00B17E03" w:rsidRDefault="00B17E03" w:rsidP="00B17E0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</w:rPr>
      </w:pPr>
      <w:r w:rsidRPr="00740C36">
        <w:rPr>
          <w:rFonts w:cs="HelveticaNeueLT Std Lt"/>
          <w:color w:val="000000"/>
        </w:rPr>
        <w:t>Signature:</w:t>
      </w:r>
      <w:r w:rsidR="000024B2">
        <w:rPr>
          <w:rFonts w:cs="HelveticaNeueLT Std Lt"/>
          <w:color w:val="000000"/>
        </w:rPr>
        <w:tab/>
      </w:r>
      <w:r w:rsidRPr="00740C36">
        <w:rPr>
          <w:rFonts w:cs="HelveticaNeueLT Std Lt"/>
          <w:color w:val="000000"/>
        </w:rPr>
        <w:t>...........................................................................................................................................</w:t>
      </w:r>
    </w:p>
    <w:p w14:paraId="289CD4E3" w14:textId="77777777" w:rsidR="000024B2" w:rsidRPr="00740C36" w:rsidRDefault="000024B2" w:rsidP="00B17E0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</w:rPr>
      </w:pPr>
    </w:p>
    <w:p w14:paraId="065681E3" w14:textId="3405E65E" w:rsidR="00B17E03" w:rsidRDefault="00B17E03" w:rsidP="00B17E0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</w:rPr>
      </w:pPr>
      <w:r w:rsidRPr="00740C36">
        <w:rPr>
          <w:rFonts w:cs="HelveticaNeueLT Std Lt"/>
          <w:color w:val="000000"/>
        </w:rPr>
        <w:t>Name:</w:t>
      </w:r>
      <w:r w:rsidR="000024B2">
        <w:rPr>
          <w:rFonts w:cs="HelveticaNeueLT Std Lt"/>
          <w:color w:val="000000"/>
        </w:rPr>
        <w:tab/>
      </w:r>
      <w:r w:rsidR="000024B2">
        <w:rPr>
          <w:rFonts w:cs="HelveticaNeueLT Std Lt"/>
          <w:color w:val="000000"/>
        </w:rPr>
        <w:tab/>
      </w:r>
      <w:r w:rsidRPr="00740C36">
        <w:rPr>
          <w:rFonts w:cs="HelveticaNeueLT Std Lt"/>
          <w:color w:val="000000"/>
        </w:rPr>
        <w:t>...........................................................................................................................................</w:t>
      </w:r>
    </w:p>
    <w:p w14:paraId="616360C4" w14:textId="77777777" w:rsidR="000024B2" w:rsidRPr="00740C36" w:rsidRDefault="000024B2" w:rsidP="00B17E0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</w:rPr>
      </w:pPr>
    </w:p>
    <w:p w14:paraId="3FC191A5" w14:textId="14C711E3" w:rsidR="00B17E03" w:rsidRPr="00740C36" w:rsidRDefault="00B17E03" w:rsidP="00B17E0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</w:rPr>
      </w:pPr>
      <w:r w:rsidRPr="00740C36">
        <w:rPr>
          <w:rFonts w:cs="HelveticaNeueLT Std Lt"/>
          <w:color w:val="000000"/>
        </w:rPr>
        <w:t>Date:</w:t>
      </w:r>
      <w:r w:rsidR="000024B2">
        <w:rPr>
          <w:rFonts w:cs="HelveticaNeueLT Std Lt"/>
          <w:color w:val="000000"/>
        </w:rPr>
        <w:tab/>
      </w:r>
      <w:r w:rsidR="000024B2">
        <w:rPr>
          <w:rFonts w:cs="HelveticaNeueLT Std Lt"/>
          <w:color w:val="000000"/>
        </w:rPr>
        <w:tab/>
      </w:r>
      <w:r w:rsidRPr="00740C36">
        <w:rPr>
          <w:rFonts w:cs="HelveticaNeueLT Std Lt"/>
          <w:color w:val="000000"/>
        </w:rPr>
        <w:t>...........................................................................................................................................</w:t>
      </w:r>
    </w:p>
    <w:p w14:paraId="7FFD38E9" w14:textId="77777777" w:rsidR="00B17E03" w:rsidRPr="00740C36" w:rsidRDefault="00B17E03" w:rsidP="00B17E03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</w:rPr>
      </w:pPr>
    </w:p>
    <w:p w14:paraId="4ED6A376" w14:textId="77777777" w:rsidR="00B17E03" w:rsidRPr="00740C36" w:rsidRDefault="00B17E03" w:rsidP="00A94740">
      <w:pPr>
        <w:autoSpaceDE w:val="0"/>
        <w:autoSpaceDN w:val="0"/>
        <w:adjustRightInd w:val="0"/>
        <w:spacing w:after="140" w:line="221" w:lineRule="atLeast"/>
        <w:rPr>
          <w:rFonts w:cs="HelveticaNeueLT Std Lt"/>
          <w:color w:val="000000"/>
        </w:rPr>
      </w:pPr>
    </w:p>
    <w:sectPr w:rsidR="00B17E03" w:rsidRPr="00740C36" w:rsidSect="00C354A2">
      <w:headerReference w:type="default" r:id="rId13"/>
      <w:footerReference w:type="default" r:id="rId14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354B" w14:textId="77777777" w:rsidR="002B27D3" w:rsidRDefault="002B27D3" w:rsidP="00740C36">
      <w:pPr>
        <w:spacing w:after="0" w:line="240" w:lineRule="auto"/>
      </w:pPr>
      <w:r>
        <w:separator/>
      </w:r>
    </w:p>
  </w:endnote>
  <w:endnote w:type="continuationSeparator" w:id="0">
    <w:p w14:paraId="43BC964B" w14:textId="77777777" w:rsidR="002B27D3" w:rsidRDefault="002B27D3" w:rsidP="0074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HelveticaNeueLT Std 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7DEE" w14:textId="3E0C8874" w:rsidR="00740C36" w:rsidRDefault="00833B1B" w:rsidP="00C354A2">
    <w:pPr>
      <w:pStyle w:val="Footer"/>
      <w:tabs>
        <w:tab w:val="clear" w:pos="9026"/>
        <w:tab w:val="right" w:pos="10204"/>
      </w:tabs>
    </w:pPr>
    <w:r>
      <w:t>T</w:t>
    </w:r>
    <w:r w:rsidR="00740C36">
      <w:t>AA\POL</w:t>
    </w:r>
    <w:r w:rsidR="0097743D">
      <w:t>&amp;ENG</w:t>
    </w:r>
    <w:r w:rsidR="00740C36">
      <w:t>\</w:t>
    </w:r>
    <w:r w:rsidR="009D5D32">
      <w:t>Policies</w:t>
    </w:r>
    <w:r w:rsidR="00C354A2">
      <w:t>\TRIN v4</w:t>
    </w:r>
    <w:r w:rsidR="00C354A2">
      <w:tab/>
    </w:r>
    <w:r w:rsidR="00C354A2">
      <w:tab/>
      <w:t>reviewed 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1AA3" w14:textId="77777777" w:rsidR="002B27D3" w:rsidRDefault="002B27D3" w:rsidP="00740C36">
      <w:pPr>
        <w:spacing w:after="0" w:line="240" w:lineRule="auto"/>
      </w:pPr>
      <w:r>
        <w:separator/>
      </w:r>
    </w:p>
  </w:footnote>
  <w:footnote w:type="continuationSeparator" w:id="0">
    <w:p w14:paraId="679DA979" w14:textId="77777777" w:rsidR="002B27D3" w:rsidRDefault="002B27D3" w:rsidP="0074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5BD9" w14:textId="1A66E78A" w:rsidR="00833B1B" w:rsidRDefault="00460F81">
    <w:pPr>
      <w:pStyle w:val="Header"/>
    </w:pPr>
    <w:r>
      <w:rPr>
        <w:noProof/>
      </w:rPr>
      <w:drawing>
        <wp:inline distT="0" distB="0" distL="0" distR="0" wp14:anchorId="6C1BC0D4" wp14:editId="39C01EB5">
          <wp:extent cx="347345" cy="34734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AF3180"/>
    <w:multiLevelType w:val="hybridMultilevel"/>
    <w:tmpl w:val="B5697F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65F095"/>
    <w:multiLevelType w:val="hybridMultilevel"/>
    <w:tmpl w:val="4FA910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F14412"/>
    <w:multiLevelType w:val="hybridMultilevel"/>
    <w:tmpl w:val="2EA4D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14D80"/>
    <w:multiLevelType w:val="hybridMultilevel"/>
    <w:tmpl w:val="B400D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F5BBE"/>
    <w:multiLevelType w:val="hybridMultilevel"/>
    <w:tmpl w:val="90EC1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97E64"/>
    <w:multiLevelType w:val="hybridMultilevel"/>
    <w:tmpl w:val="131C8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7660E"/>
    <w:multiLevelType w:val="hybridMultilevel"/>
    <w:tmpl w:val="7D4EE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186C63B"/>
    <w:multiLevelType w:val="hybridMultilevel"/>
    <w:tmpl w:val="EDAF82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55794725">
    <w:abstractNumId w:val="6"/>
  </w:num>
  <w:num w:numId="2" w16cid:durableId="1595432717">
    <w:abstractNumId w:val="7"/>
  </w:num>
  <w:num w:numId="3" w16cid:durableId="227225054">
    <w:abstractNumId w:val="0"/>
  </w:num>
  <w:num w:numId="4" w16cid:durableId="1692561750">
    <w:abstractNumId w:val="4"/>
  </w:num>
  <w:num w:numId="5" w16cid:durableId="457799030">
    <w:abstractNumId w:val="5"/>
  </w:num>
  <w:num w:numId="6" w16cid:durableId="386227635">
    <w:abstractNumId w:val="3"/>
  </w:num>
  <w:num w:numId="7" w16cid:durableId="345332860">
    <w:abstractNumId w:val="1"/>
  </w:num>
  <w:num w:numId="8" w16cid:durableId="31761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40"/>
    <w:rsid w:val="000024B2"/>
    <w:rsid w:val="00125F63"/>
    <w:rsid w:val="00167E5E"/>
    <w:rsid w:val="001A2F2B"/>
    <w:rsid w:val="002B27D3"/>
    <w:rsid w:val="002D5D79"/>
    <w:rsid w:val="002F360F"/>
    <w:rsid w:val="00356AAB"/>
    <w:rsid w:val="00374D15"/>
    <w:rsid w:val="00460F81"/>
    <w:rsid w:val="00467EAB"/>
    <w:rsid w:val="00497B8F"/>
    <w:rsid w:val="004A029B"/>
    <w:rsid w:val="00574F70"/>
    <w:rsid w:val="006E11AA"/>
    <w:rsid w:val="00740C36"/>
    <w:rsid w:val="00833B1B"/>
    <w:rsid w:val="008D0413"/>
    <w:rsid w:val="008F1528"/>
    <w:rsid w:val="0097743D"/>
    <w:rsid w:val="00984A1A"/>
    <w:rsid w:val="009C0E88"/>
    <w:rsid w:val="009D5D32"/>
    <w:rsid w:val="009E70CF"/>
    <w:rsid w:val="00A33989"/>
    <w:rsid w:val="00A637E3"/>
    <w:rsid w:val="00A94740"/>
    <w:rsid w:val="00B17E03"/>
    <w:rsid w:val="00B25BC2"/>
    <w:rsid w:val="00C01B91"/>
    <w:rsid w:val="00C354A2"/>
    <w:rsid w:val="00CD211C"/>
    <w:rsid w:val="00D42D44"/>
    <w:rsid w:val="00DC236A"/>
    <w:rsid w:val="00EA1C60"/>
    <w:rsid w:val="00FB7C7C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CCB968"/>
  <w15:docId w15:val="{82D4070D-EAB9-4096-9D3A-31AC06C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4740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94740"/>
    <w:pPr>
      <w:spacing w:line="21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94740"/>
    <w:pPr>
      <w:spacing w:line="22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A94740"/>
    <w:pPr>
      <w:spacing w:line="211" w:lineRule="atLeast"/>
    </w:pPr>
    <w:rPr>
      <w:rFonts w:ascii="HelveticaNeueLT Std Med" w:hAnsi="HelveticaNeueLT Std Med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A94740"/>
    <w:pPr>
      <w:spacing w:line="221" w:lineRule="atLeast"/>
    </w:pPr>
    <w:rPr>
      <w:rFonts w:ascii="HelveticaNeueLT Std Med" w:hAnsi="HelveticaNeueLT Std Med" w:cstheme="minorBidi"/>
      <w:color w:val="auto"/>
    </w:rPr>
  </w:style>
  <w:style w:type="paragraph" w:styleId="ListParagraph">
    <w:name w:val="List Paragraph"/>
    <w:basedOn w:val="Normal"/>
    <w:uiPriority w:val="34"/>
    <w:qFormat/>
    <w:rsid w:val="00A947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C36"/>
  </w:style>
  <w:style w:type="paragraph" w:styleId="Footer">
    <w:name w:val="footer"/>
    <w:basedOn w:val="Normal"/>
    <w:link w:val="FooterChar"/>
    <w:uiPriority w:val="99"/>
    <w:unhideWhenUsed/>
    <w:rsid w:val="00740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C36"/>
  </w:style>
  <w:style w:type="paragraph" w:styleId="BalloonText">
    <w:name w:val="Balloon Text"/>
    <w:basedOn w:val="Normal"/>
    <w:link w:val="BalloonTextChar"/>
    <w:uiPriority w:val="99"/>
    <w:semiHidden/>
    <w:unhideWhenUsed/>
    <w:rsid w:val="009C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2F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C7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D0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haritycommission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aritygovernancecode.org/e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the-essential-trustee-what-you-need-to-know-cc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6" ma:contentTypeDescription="Create a new document." ma:contentTypeScope="" ma:versionID="448e2cd9e9364c0f5416119c00a5b914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4239bed51d2a42c6d27d3851bbe3994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257007-363D-4941-9BBE-6F3CC0352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0C04D-B333-49F0-B91C-CACE5BE87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E9F7A-556A-4B11-8555-9ABAF5192512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3951</Characters>
  <Application>Microsoft Office Word</Application>
  <DocSecurity>0</DocSecurity>
  <Lines>69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Edmunds</dc:creator>
  <cp:lastModifiedBy>Karen Morris</cp:lastModifiedBy>
  <cp:revision>3</cp:revision>
  <cp:lastPrinted>2019-01-14T12:03:00Z</cp:lastPrinted>
  <dcterms:created xsi:type="dcterms:W3CDTF">2022-06-08T10:07:00Z</dcterms:created>
  <dcterms:modified xsi:type="dcterms:W3CDTF">2022-06-08T10:31:00Z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MediaServiceImageTags">
    <vt:lpwstr/>
  </property>
</Properties>
</file>