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2DE7" w14:textId="77777777" w:rsidR="001C1E00" w:rsidRDefault="001C1E00" w:rsidP="001C1E00">
      <w:pPr>
        <w:rPr>
          <w:sz w:val="24"/>
          <w:szCs w:val="24"/>
        </w:rPr>
      </w:pPr>
      <w:r>
        <w:rPr>
          <w:noProof/>
          <w:sz w:val="24"/>
          <w:szCs w:val="24"/>
          <w:lang w:eastAsia="en-GB"/>
        </w:rPr>
        <w:drawing>
          <wp:inline distT="0" distB="0" distL="0" distR="0" wp14:anchorId="0D210534" wp14:editId="46D141F4">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_Logo_primary-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287" cy="1019287"/>
                    </a:xfrm>
                    <a:prstGeom prst="rect">
                      <a:avLst/>
                    </a:prstGeom>
                  </pic:spPr>
                </pic:pic>
              </a:graphicData>
            </a:graphic>
          </wp:inline>
        </w:drawing>
      </w:r>
    </w:p>
    <w:p w14:paraId="3C019996" w14:textId="65C73207" w:rsidR="00AA4570" w:rsidRDefault="00AA4570" w:rsidP="00AA4570">
      <w:pPr>
        <w:rPr>
          <w:b/>
          <w:bCs/>
        </w:rPr>
      </w:pPr>
      <w:r w:rsidRPr="008142EB">
        <w:rPr>
          <w:b/>
          <w:bCs/>
        </w:rPr>
        <w:t>B</w:t>
      </w:r>
      <w:r w:rsidR="00BC5A6B">
        <w:rPr>
          <w:b/>
          <w:bCs/>
        </w:rPr>
        <w:t xml:space="preserve">RIEFING NOTE: </w:t>
      </w:r>
      <w:r>
        <w:t xml:space="preserve"> </w:t>
      </w:r>
      <w:r w:rsidRPr="00BC5A6B">
        <w:rPr>
          <w:b/>
          <w:bCs/>
        </w:rPr>
        <w:t>Regulat</w:t>
      </w:r>
      <w:r w:rsidR="00120723">
        <w:rPr>
          <w:b/>
          <w:bCs/>
        </w:rPr>
        <w:t>ory</w:t>
      </w:r>
      <w:r w:rsidRPr="00BC5A6B">
        <w:rPr>
          <w:b/>
          <w:bCs/>
        </w:rPr>
        <w:t xml:space="preserve"> Challenges to The Almshouse Charity Model</w:t>
      </w:r>
    </w:p>
    <w:p w14:paraId="6F37DE9A" w14:textId="77777777" w:rsidR="00D17C8F" w:rsidRPr="00D17C8F" w:rsidRDefault="00731093" w:rsidP="00D17C8F">
      <w:pPr>
        <w:rPr>
          <w:b/>
          <w:bCs/>
        </w:rPr>
      </w:pPr>
      <w:r>
        <w:rPr>
          <w:b/>
          <w:bCs/>
        </w:rPr>
        <w:t xml:space="preserve">THE PURPOSE OF THIS PAPER: </w:t>
      </w:r>
      <w:r w:rsidR="00D17C8F" w:rsidRPr="00D17C8F">
        <w:rPr>
          <w:b/>
          <w:bCs/>
        </w:rPr>
        <w:t>The Almshouse Association is seeking for almshouses:</w:t>
      </w:r>
    </w:p>
    <w:p w14:paraId="5B804597" w14:textId="4C44C131" w:rsidR="00C55752" w:rsidRDefault="00837811" w:rsidP="00D17C8F">
      <w:pPr>
        <w:pStyle w:val="ListParagraph"/>
        <w:numPr>
          <w:ilvl w:val="0"/>
          <w:numId w:val="5"/>
        </w:numPr>
      </w:pPr>
      <w:r>
        <w:t>t</w:t>
      </w:r>
      <w:r w:rsidR="00D17C8F" w:rsidRPr="00C55752">
        <w:t xml:space="preserve">o be recognised in the </w:t>
      </w:r>
      <w:r w:rsidR="00C55752">
        <w:t>National Planning Policy Framework (</w:t>
      </w:r>
      <w:r w:rsidR="00D17C8F" w:rsidRPr="00C55752">
        <w:t>NPPF</w:t>
      </w:r>
      <w:r w:rsidR="00C55752">
        <w:t>)</w:t>
      </w:r>
      <w:r w:rsidR="00D17C8F" w:rsidRPr="00C55752">
        <w:t xml:space="preserve"> definition as “affordable housing”</w:t>
      </w:r>
    </w:p>
    <w:p w14:paraId="06AC8CC3" w14:textId="17199A25" w:rsidR="00D17C8F" w:rsidRPr="00C55752" w:rsidRDefault="00837811" w:rsidP="00D17C8F">
      <w:pPr>
        <w:pStyle w:val="ListParagraph"/>
        <w:numPr>
          <w:ilvl w:val="0"/>
          <w:numId w:val="5"/>
        </w:numPr>
      </w:pPr>
      <w:r>
        <w:t>t</w:t>
      </w:r>
      <w:r w:rsidR="00C55752">
        <w:t>o</w:t>
      </w:r>
      <w:r w:rsidR="00382CF3">
        <w:t xml:space="preserve"> </w:t>
      </w:r>
      <w:r w:rsidR="00D17C8F" w:rsidRPr="00C55752">
        <w:t>be recognised under the new Community Infrastructure Levy as “affordable housing”.</w:t>
      </w:r>
    </w:p>
    <w:p w14:paraId="24A0C326" w14:textId="189F18B7" w:rsidR="00D17C8F" w:rsidRPr="00C55752" w:rsidRDefault="00837811" w:rsidP="00C55752">
      <w:pPr>
        <w:pStyle w:val="ListParagraph"/>
        <w:numPr>
          <w:ilvl w:val="0"/>
          <w:numId w:val="5"/>
        </w:numPr>
      </w:pPr>
      <w:r>
        <w:t>t</w:t>
      </w:r>
      <w:r w:rsidR="00D17C8F" w:rsidRPr="00C55752">
        <w:t>o be exempt from new regulation that would challenge the charity structure and spirit of almshouses as embodied in the Social Housing Bill.</w:t>
      </w:r>
    </w:p>
    <w:p w14:paraId="470A97F3" w14:textId="56E5F061" w:rsidR="00BF20AD" w:rsidRDefault="00837811" w:rsidP="00C55752">
      <w:pPr>
        <w:pStyle w:val="ListParagraph"/>
        <w:numPr>
          <w:ilvl w:val="0"/>
          <w:numId w:val="5"/>
        </w:numPr>
      </w:pPr>
      <w:r>
        <w:t>a</w:t>
      </w:r>
      <w:r w:rsidR="00D17C8F" w:rsidRPr="00C55752">
        <w:t xml:space="preserve"> new appropriate form of regulation fit for small housing charities such as almshouses.</w:t>
      </w:r>
    </w:p>
    <w:p w14:paraId="3345B140" w14:textId="77777777" w:rsidR="00C55752" w:rsidRDefault="00C55752" w:rsidP="00C55752">
      <w:pPr>
        <w:pStyle w:val="ListParagraph"/>
      </w:pPr>
    </w:p>
    <w:p w14:paraId="65A31676" w14:textId="4D69F774" w:rsidR="008B44BD" w:rsidRDefault="00F0297B" w:rsidP="0059152D">
      <w:r>
        <w:rPr>
          <w:b/>
          <w:bCs/>
        </w:rPr>
        <w:t xml:space="preserve">The </w:t>
      </w:r>
      <w:r w:rsidR="00983825">
        <w:rPr>
          <w:b/>
          <w:bCs/>
        </w:rPr>
        <w:t>h</w:t>
      </w:r>
      <w:r w:rsidR="00176B6A">
        <w:rPr>
          <w:b/>
          <w:bCs/>
        </w:rPr>
        <w:t xml:space="preserve">istory and </w:t>
      </w:r>
      <w:r w:rsidR="00983825">
        <w:rPr>
          <w:b/>
          <w:bCs/>
        </w:rPr>
        <w:t>b</w:t>
      </w:r>
      <w:r w:rsidR="00176B6A">
        <w:rPr>
          <w:b/>
          <w:bCs/>
        </w:rPr>
        <w:t>ackground:</w:t>
      </w:r>
      <w:r w:rsidR="0059152D">
        <w:rPr>
          <w:b/>
          <w:bCs/>
        </w:rPr>
        <w:t xml:space="preserve"> </w:t>
      </w:r>
      <w:r w:rsidR="0059152D">
        <w:t xml:space="preserve"> Almshouses, established as a charitable form of social housing in the 10</w:t>
      </w:r>
      <w:r w:rsidR="0059152D" w:rsidRPr="00312CB9">
        <w:rPr>
          <w:vertAlign w:val="superscript"/>
        </w:rPr>
        <w:t>th</w:t>
      </w:r>
      <w:r w:rsidR="0059152D">
        <w:t xml:space="preserve"> century, continue to operate as charities providing valuable social housing at </w:t>
      </w:r>
      <w:r w:rsidR="00382CF3">
        <w:t xml:space="preserve">a </w:t>
      </w:r>
      <w:r w:rsidR="0059152D">
        <w:t>local level, with residents being offered a home based on the terms of the gift of the original benefactor as laid down in the charity’s governing documents.</w:t>
      </w:r>
    </w:p>
    <w:p w14:paraId="450A3398" w14:textId="77777777" w:rsidR="008B44BD" w:rsidRDefault="008B44BD" w:rsidP="008B44BD">
      <w:r>
        <w:rPr>
          <w:b/>
          <w:bCs/>
        </w:rPr>
        <w:t xml:space="preserve">Almshouse charities today: </w:t>
      </w:r>
      <w:r>
        <w:t>There are 1,600 almshouse charities operating throughout the UK today providing safe, comfortable homes to some 37,000 people in need. Most almshouses are small communities comprising less than 20 dwellings and while residents live independently, they are also part of a community where there is help and support in the background which may be called upon in times of need.</w:t>
      </w:r>
    </w:p>
    <w:p w14:paraId="4D5FEDB0" w14:textId="781A915A" w:rsidR="008B44BD" w:rsidRDefault="008B44BD" w:rsidP="0059152D">
      <w:r>
        <w:t xml:space="preserve">Almshouses are affordable housing for </w:t>
      </w:r>
      <w:r w:rsidR="00685FF9">
        <w:t>people in need</w:t>
      </w:r>
      <w:r>
        <w:t xml:space="preserve"> and often operate within a specified geographical boundary. In some </w:t>
      </w:r>
      <w:r w:rsidR="00100F83">
        <w:t>cases,</w:t>
      </w:r>
      <w:r>
        <w:t xml:space="preserve"> the charities cater for a specified group of people, defined for example by age, sex and, in some instances, those who have been employed in certain industries and are now retired. While the majority of almshouse charities are for older people, the almshouse movement is progressive and there are increasing examples of new charities being established for younger people and families.     </w:t>
      </w:r>
    </w:p>
    <w:p w14:paraId="76B69F08" w14:textId="2CC953B5" w:rsidR="003C3E5A" w:rsidRDefault="0059152D" w:rsidP="003C3E5A">
      <w:r>
        <w:t xml:space="preserve"> </w:t>
      </w:r>
      <w:r w:rsidR="004D3B78">
        <w:rPr>
          <w:b/>
          <w:bCs/>
        </w:rPr>
        <w:t xml:space="preserve">How </w:t>
      </w:r>
      <w:r w:rsidR="00C02B4D">
        <w:rPr>
          <w:b/>
          <w:bCs/>
        </w:rPr>
        <w:t>a</w:t>
      </w:r>
      <w:r w:rsidR="004D3B78">
        <w:rPr>
          <w:b/>
          <w:bCs/>
        </w:rPr>
        <w:t xml:space="preserve">lmshouse </w:t>
      </w:r>
      <w:r w:rsidR="00C02B4D">
        <w:rPr>
          <w:b/>
          <w:bCs/>
        </w:rPr>
        <w:t>c</w:t>
      </w:r>
      <w:r w:rsidR="004D3B78">
        <w:rPr>
          <w:b/>
          <w:bCs/>
        </w:rPr>
        <w:t xml:space="preserve">harities </w:t>
      </w:r>
      <w:r w:rsidR="00C02B4D">
        <w:rPr>
          <w:b/>
          <w:bCs/>
        </w:rPr>
        <w:t>o</w:t>
      </w:r>
      <w:r w:rsidR="004D3B78">
        <w:rPr>
          <w:b/>
          <w:bCs/>
        </w:rPr>
        <w:t xml:space="preserve">perate: </w:t>
      </w:r>
      <w:r>
        <w:t>Almshouses operate under charity law</w:t>
      </w:r>
      <w:r w:rsidR="008E5E47">
        <w:t xml:space="preserve">, are regulated by the Charity Commission </w:t>
      </w:r>
      <w:r w:rsidR="005F50B7">
        <w:t xml:space="preserve">and abide by the guidance </w:t>
      </w:r>
      <w:r w:rsidR="00B04AFF">
        <w:t>of</w:t>
      </w:r>
      <w:r w:rsidR="00065947">
        <w:t xml:space="preserve"> The Almshouse Association in its manual, </w:t>
      </w:r>
      <w:r w:rsidR="00065947">
        <w:rPr>
          <w:i/>
          <w:iCs/>
        </w:rPr>
        <w:t>Standards of Almshouse Management</w:t>
      </w:r>
      <w:r w:rsidR="0056026F">
        <w:rPr>
          <w:i/>
          <w:iCs/>
        </w:rPr>
        <w:t xml:space="preserve"> </w:t>
      </w:r>
      <w:r w:rsidR="0056026F">
        <w:t>(“SAM”)</w:t>
      </w:r>
      <w:r w:rsidR="00A11559">
        <w:rPr>
          <w:i/>
          <w:iCs/>
        </w:rPr>
        <w:t xml:space="preserve"> </w:t>
      </w:r>
      <w:r w:rsidR="00A11559">
        <w:t>which</w:t>
      </w:r>
      <w:r w:rsidR="009966E4">
        <w:t xml:space="preserve"> was produced in conjunction with the Association’s legal advisors</w:t>
      </w:r>
      <w:r w:rsidR="0020578A">
        <w:t>, Stone King</w:t>
      </w:r>
      <w:r w:rsidR="00B17DA3">
        <w:t xml:space="preserve"> and in consultation with the Regulator of Social Housing.</w:t>
      </w:r>
      <w:r w:rsidR="00A11559">
        <w:t xml:space="preserve"> </w:t>
      </w:r>
      <w:r w:rsidR="00683627">
        <w:t>S</w:t>
      </w:r>
      <w:r w:rsidR="003C3E5A">
        <w:t xml:space="preserve">AM </w:t>
      </w:r>
      <w:r w:rsidR="0042021F">
        <w:t xml:space="preserve">provides </w:t>
      </w:r>
      <w:r w:rsidR="003C3E5A">
        <w:t xml:space="preserve">a robust set of </w:t>
      </w:r>
      <w:r w:rsidR="001643D7">
        <w:t xml:space="preserve">standards, </w:t>
      </w:r>
      <w:r w:rsidR="003C3E5A">
        <w:t>processes and procedures, policies and templates that set out legal and good practice examples</w:t>
      </w:r>
      <w:r w:rsidR="00A45903">
        <w:t xml:space="preserve"> which </w:t>
      </w:r>
      <w:r w:rsidR="00A27DB0">
        <w:t xml:space="preserve">are subject to </w:t>
      </w:r>
      <w:r w:rsidR="004C39EA">
        <w:t>regular</w:t>
      </w:r>
      <w:r w:rsidR="00A27DB0">
        <w:t xml:space="preserve"> review </w:t>
      </w:r>
      <w:r w:rsidR="003C3E5A">
        <w:t xml:space="preserve">by Stone King. </w:t>
      </w:r>
    </w:p>
    <w:p w14:paraId="54A6775C" w14:textId="4D492480" w:rsidR="0059152D" w:rsidRDefault="00B17DA3" w:rsidP="0059152D">
      <w:r>
        <w:t xml:space="preserve">Almshouse charities </w:t>
      </w:r>
      <w:r w:rsidR="00065947">
        <w:t xml:space="preserve">also comply </w:t>
      </w:r>
      <w:r w:rsidR="0059152D">
        <w:t xml:space="preserve">with legal obligations such as those required by the Health and Safety regulations, the Trustee Act, the Charities Act and overarching duties such as safeguarding within the Care Act. Almshouse charities are managed and led by </w:t>
      </w:r>
      <w:r w:rsidR="008A0F9C">
        <w:t xml:space="preserve">voluntary </w:t>
      </w:r>
      <w:r w:rsidR="0059152D">
        <w:t xml:space="preserve">trustees and do not operate under the Landlord and Tenant Act. As opposed to Assured Shorthold Tenancies, almshouse residents, who are beneficiaries of the charity, occupy by way of a licence commonly known as a ‘Letter of Appointment’.  </w:t>
      </w:r>
    </w:p>
    <w:p w14:paraId="27677325" w14:textId="5C309D74" w:rsidR="00AA4570" w:rsidRDefault="003928A5" w:rsidP="00AA4570">
      <w:r>
        <w:rPr>
          <w:b/>
          <w:bCs/>
        </w:rPr>
        <w:lastRenderedPageBreak/>
        <w:t xml:space="preserve">The Regulator of Social Housing: </w:t>
      </w:r>
      <w:r w:rsidR="00AA4570">
        <w:t xml:space="preserve">The 2008 Housing and Regeneration </w:t>
      </w:r>
      <w:r w:rsidR="00255ADA">
        <w:t>Act</w:t>
      </w:r>
      <w:r w:rsidR="00AA4570">
        <w:t xml:space="preserve"> establish</w:t>
      </w:r>
      <w:r w:rsidR="0019101D">
        <w:t>ed</w:t>
      </w:r>
      <w:r w:rsidR="00AA4570">
        <w:t xml:space="preserve"> the Regulator of Social Housing. The Act states that Government funding through Homes England (and other funding bodies</w:t>
      </w:r>
      <w:r w:rsidR="007A01C2">
        <w:t xml:space="preserve"> such as </w:t>
      </w:r>
      <w:r w:rsidR="000D6A54">
        <w:t xml:space="preserve">the </w:t>
      </w:r>
      <w:r w:rsidR="007A01C2">
        <w:t>G</w:t>
      </w:r>
      <w:r w:rsidR="000D6A54">
        <w:t xml:space="preserve">reater </w:t>
      </w:r>
      <w:r w:rsidR="007A01C2">
        <w:t>L</w:t>
      </w:r>
      <w:r w:rsidR="000D6A54">
        <w:t xml:space="preserve">ondon </w:t>
      </w:r>
      <w:r w:rsidR="007A01C2">
        <w:t>A</w:t>
      </w:r>
      <w:r w:rsidR="000D6A54">
        <w:t>uthority</w:t>
      </w:r>
      <w:r w:rsidR="00AA4570">
        <w:t xml:space="preserve">) could only be used to support </w:t>
      </w:r>
      <w:r w:rsidR="007A01C2">
        <w:t>“</w:t>
      </w:r>
      <w:r w:rsidR="00AA4570">
        <w:t>affordable housing</w:t>
      </w:r>
      <w:r w:rsidR="007A01C2">
        <w:t>”</w:t>
      </w:r>
      <w:r w:rsidR="006464D0">
        <w:t xml:space="preserve"> defined as Regulated Housing such as Housing Associations</w:t>
      </w:r>
      <w:r w:rsidR="00AA4570">
        <w:t>.</w:t>
      </w:r>
      <w:r w:rsidR="006464D0">
        <w:t xml:space="preserve"> </w:t>
      </w:r>
    </w:p>
    <w:p w14:paraId="1B64C61E" w14:textId="670792E6" w:rsidR="008A4EAF" w:rsidRPr="008A4EAF" w:rsidRDefault="008A4EAF" w:rsidP="008A4EAF">
      <w:pPr>
        <w:rPr>
          <w:bCs/>
        </w:rPr>
      </w:pPr>
      <w:r w:rsidRPr="008A4EAF">
        <w:rPr>
          <w:bCs/>
        </w:rPr>
        <w:t xml:space="preserve">Almshouses are a form of affordable housing and are often the most affordable form of housing available in the area. Residents do not pay rent but pay a Weekly Maintenance Contribution. The majority of almshouses (80%) are not regulated by the Regulator of Social Housing and therefore cannot access the funds made available to other forms of affordable housing unless they become regulated and, as a result, </w:t>
      </w:r>
      <w:r w:rsidRPr="008A4EAF">
        <w:rPr>
          <w:bCs/>
          <w:color w:val="000000" w:themeColor="text1"/>
        </w:rPr>
        <w:t xml:space="preserve">are subject </w:t>
      </w:r>
      <w:r w:rsidRPr="008A4EAF">
        <w:rPr>
          <w:bCs/>
        </w:rPr>
        <w:t xml:space="preserve">to regulations not always fit for purpose. </w:t>
      </w:r>
    </w:p>
    <w:p w14:paraId="0411325C" w14:textId="3C8A9C3B" w:rsidR="008A4EAF" w:rsidRPr="008A4EAF" w:rsidRDefault="008A4EAF" w:rsidP="008A4EAF">
      <w:pPr>
        <w:rPr>
          <w:bCs/>
        </w:rPr>
      </w:pPr>
      <w:r w:rsidRPr="008A4EAF">
        <w:rPr>
          <w:bCs/>
        </w:rPr>
        <w:t xml:space="preserve">Under </w:t>
      </w:r>
      <w:r w:rsidR="00DF79EC">
        <w:rPr>
          <w:bCs/>
        </w:rPr>
        <w:t xml:space="preserve">the </w:t>
      </w:r>
      <w:r w:rsidRPr="008A4EAF">
        <w:rPr>
          <w:bCs/>
        </w:rPr>
        <w:t>NPPF funding can be made available for affordable housing under Section 106</w:t>
      </w:r>
      <w:r w:rsidR="009A3364">
        <w:rPr>
          <w:bCs/>
          <w:color w:val="000000" w:themeColor="text1"/>
        </w:rPr>
        <w:t>.</w:t>
      </w:r>
      <w:r w:rsidRPr="008A4EAF">
        <w:rPr>
          <w:bCs/>
          <w:color w:val="000000" w:themeColor="text1"/>
        </w:rPr>
        <w:t xml:space="preserve"> </w:t>
      </w:r>
      <w:r w:rsidR="009A3364">
        <w:rPr>
          <w:bCs/>
          <w:color w:val="000000" w:themeColor="text1"/>
        </w:rPr>
        <w:t>H</w:t>
      </w:r>
      <w:r w:rsidRPr="008A4EAF">
        <w:rPr>
          <w:bCs/>
          <w:color w:val="000000" w:themeColor="text1"/>
        </w:rPr>
        <w:t>owever</w:t>
      </w:r>
      <w:r w:rsidR="009A3364">
        <w:rPr>
          <w:bCs/>
          <w:color w:val="000000" w:themeColor="text1"/>
        </w:rPr>
        <w:t>,</w:t>
      </w:r>
      <w:r w:rsidR="001A3868">
        <w:rPr>
          <w:bCs/>
        </w:rPr>
        <w:t xml:space="preserve"> as</w:t>
      </w:r>
      <w:r w:rsidRPr="008A4EAF">
        <w:rPr>
          <w:bCs/>
        </w:rPr>
        <w:t xml:space="preserve"> almshouses are not recognised as affordable housing in the current guidance unless they are registered providers with the Regulator of Social Housing</w:t>
      </w:r>
      <w:r w:rsidR="00B54281">
        <w:rPr>
          <w:bCs/>
        </w:rPr>
        <w:t>,</w:t>
      </w:r>
      <w:r w:rsidR="00B77B06">
        <w:rPr>
          <w:bCs/>
        </w:rPr>
        <w:t xml:space="preserve"> they are not eligible </w:t>
      </w:r>
      <w:r w:rsidR="00313E11">
        <w:rPr>
          <w:bCs/>
        </w:rPr>
        <w:t xml:space="preserve">to receive the funding concerned. </w:t>
      </w:r>
      <w:r w:rsidR="00B77B06">
        <w:rPr>
          <w:bCs/>
        </w:rPr>
        <w:t xml:space="preserve"> </w:t>
      </w:r>
    </w:p>
    <w:p w14:paraId="3FAFF767" w14:textId="0546CCE1" w:rsidR="00AA4570" w:rsidRDefault="00D64888" w:rsidP="00AA4570">
      <w:r>
        <w:rPr>
          <w:b/>
          <w:bCs/>
        </w:rPr>
        <w:t>A</w:t>
      </w:r>
      <w:r w:rsidR="00AA4570" w:rsidRPr="00C15C78">
        <w:rPr>
          <w:b/>
          <w:bCs/>
        </w:rPr>
        <w:t xml:space="preserve">lmshouses </w:t>
      </w:r>
      <w:r w:rsidR="008D342E">
        <w:rPr>
          <w:b/>
          <w:bCs/>
        </w:rPr>
        <w:t xml:space="preserve">that </w:t>
      </w:r>
      <w:r w:rsidR="00AA4570" w:rsidRPr="00C15C78">
        <w:rPr>
          <w:b/>
          <w:bCs/>
        </w:rPr>
        <w:t>become Regulated Housing Providers</w:t>
      </w:r>
      <w:r w:rsidR="005833DA">
        <w:rPr>
          <w:b/>
          <w:bCs/>
        </w:rPr>
        <w:t xml:space="preserve"> (RHPs): </w:t>
      </w:r>
      <w:r w:rsidR="00AA4570">
        <w:t>The Regulator of Social Housing is designed for organisations holding over 1,000 units</w:t>
      </w:r>
      <w:r>
        <w:t xml:space="preserve"> </w:t>
      </w:r>
      <w:r w:rsidR="00883BCF">
        <w:t>but</w:t>
      </w:r>
      <w:r w:rsidR="005D64DD">
        <w:t xml:space="preserve"> </w:t>
      </w:r>
      <w:r w:rsidR="00F61A74">
        <w:t xml:space="preserve">it is a significant fact that </w:t>
      </w:r>
      <w:r>
        <w:t>80% of almshouse charities have less than 20 units</w:t>
      </w:r>
      <w:r w:rsidR="00AA4570">
        <w:t xml:space="preserve">. The obligations of being </w:t>
      </w:r>
      <w:r w:rsidR="00982E49">
        <w:t>an</w:t>
      </w:r>
      <w:r w:rsidR="00AA4570">
        <w:t xml:space="preserve"> RHP or Regulated Social Landlord can be extensive, </w:t>
      </w:r>
      <w:r w:rsidR="00982E49">
        <w:t>time-consuming,</w:t>
      </w:r>
      <w:r w:rsidR="00AA4570">
        <w:t xml:space="preserve"> and inappropriate. </w:t>
      </w:r>
      <w:r w:rsidR="001D32E2">
        <w:t xml:space="preserve">Out of our membership of </w:t>
      </w:r>
      <w:r>
        <w:t>1</w:t>
      </w:r>
      <w:r w:rsidR="001D32E2">
        <w:t>,</w:t>
      </w:r>
      <w:r>
        <w:t>600</w:t>
      </w:r>
      <w:r w:rsidR="00AA4570">
        <w:t xml:space="preserve"> almshouse charities</w:t>
      </w:r>
      <w:r w:rsidR="00382CF3">
        <w:t>,</w:t>
      </w:r>
      <w:r w:rsidR="00AA4570">
        <w:t xml:space="preserve"> </w:t>
      </w:r>
      <w:r w:rsidR="00597E53">
        <w:t>264</w:t>
      </w:r>
      <w:r w:rsidR="00AA4570">
        <w:t xml:space="preserve"> have opted to become </w:t>
      </w:r>
      <w:r w:rsidR="00C278AD">
        <w:t>RHPs</w:t>
      </w:r>
      <w:r w:rsidR="00AA4570">
        <w:t xml:space="preserve"> in order to access Homes England </w:t>
      </w:r>
      <w:r w:rsidR="00C278AD">
        <w:t>f</w:t>
      </w:r>
      <w:r w:rsidR="00AA4570">
        <w:t xml:space="preserve">unding. </w:t>
      </w:r>
    </w:p>
    <w:p w14:paraId="5CB30DEC" w14:textId="560A1930" w:rsidR="00AA4570" w:rsidRDefault="00AA4570" w:rsidP="00AA4570">
      <w:r>
        <w:t>Not only is regulation a</w:t>
      </w:r>
      <w:r w:rsidR="00F717F7">
        <w:t>n additional</w:t>
      </w:r>
      <w:r>
        <w:t xml:space="preserve"> burden on trustees but new policies and obligations for RHP</w:t>
      </w:r>
      <w:r w:rsidR="00937ECA">
        <w:t>s</w:t>
      </w:r>
      <w:r>
        <w:t xml:space="preserve"> </w:t>
      </w:r>
      <w:r w:rsidR="00D64888">
        <w:t>can</w:t>
      </w:r>
      <w:r w:rsidR="00982E49">
        <w:t xml:space="preserve"> </w:t>
      </w:r>
      <w:r>
        <w:t>challenge the charity status of almshouse</w:t>
      </w:r>
      <w:r w:rsidR="00922AD5">
        <w:t xml:space="preserve"> charities leading to, we believe, a </w:t>
      </w:r>
      <w:r w:rsidR="00D64888">
        <w:t>homogenisation</w:t>
      </w:r>
      <w:r w:rsidR="00922AD5">
        <w:t xml:space="preserve"> of almshouses </w:t>
      </w:r>
      <w:r w:rsidR="00D64888">
        <w:t xml:space="preserve">in order </w:t>
      </w:r>
      <w:r w:rsidR="00922AD5">
        <w:t xml:space="preserve">to fit into the social housing model. This </w:t>
      </w:r>
      <w:r w:rsidR="00D64888">
        <w:t>can significantly restrict the ability of</w:t>
      </w:r>
      <w:r w:rsidR="00982E49">
        <w:t xml:space="preserve"> </w:t>
      </w:r>
      <w:r w:rsidR="00922AD5">
        <w:t>trustees</w:t>
      </w:r>
      <w:r w:rsidR="00D64888">
        <w:t xml:space="preserve"> to fulfil their objectives</w:t>
      </w:r>
      <w:r w:rsidR="00D349A7">
        <w:t xml:space="preserve">, </w:t>
      </w:r>
      <w:r w:rsidR="00D64888">
        <w:t xml:space="preserve">can inadvertently </w:t>
      </w:r>
      <w:r w:rsidR="00D349A7">
        <w:t xml:space="preserve">widen the objectives of the charity to </w:t>
      </w:r>
      <w:r w:rsidR="00D64888">
        <w:t>mirror</w:t>
      </w:r>
      <w:r w:rsidR="00D349A7">
        <w:t xml:space="preserve"> small housing associations</w:t>
      </w:r>
      <w:r w:rsidR="00982E49">
        <w:t>,</w:t>
      </w:r>
      <w:r w:rsidR="00D349A7">
        <w:t xml:space="preserve"> and </w:t>
      </w:r>
      <w:r w:rsidR="00D64888">
        <w:t xml:space="preserve">can dilute </w:t>
      </w:r>
      <w:r w:rsidR="00D349A7">
        <w:t>the model of charity</w:t>
      </w:r>
      <w:r w:rsidR="00A761F5">
        <w:t xml:space="preserve"> which is</w:t>
      </w:r>
      <w:r w:rsidR="00D349A7">
        <w:t xml:space="preserve"> </w:t>
      </w:r>
      <w:r w:rsidR="000C45FE">
        <w:t>locally led</w:t>
      </w:r>
      <w:r w:rsidR="007510FA">
        <w:t xml:space="preserve"> </w:t>
      </w:r>
      <w:r w:rsidR="00982E49">
        <w:t>under</w:t>
      </w:r>
      <w:r w:rsidR="000C45FE">
        <w:t xml:space="preserve"> </w:t>
      </w:r>
      <w:r w:rsidR="00982E49">
        <w:t>defined</w:t>
      </w:r>
      <w:r w:rsidR="007510FA">
        <w:t xml:space="preserve"> objectives</w:t>
      </w:r>
      <w:r w:rsidR="00D64888">
        <w:t xml:space="preserve">.  There is a significant risk that this </w:t>
      </w:r>
      <w:r w:rsidR="00982E49">
        <w:t>centuries-old</w:t>
      </w:r>
      <w:r w:rsidR="00D64888">
        <w:t>, workable, valuable, charity housing model</w:t>
      </w:r>
      <w:r w:rsidR="007510FA">
        <w:t xml:space="preserve"> </w:t>
      </w:r>
      <w:r w:rsidR="00D64888">
        <w:t>c</w:t>
      </w:r>
      <w:r w:rsidR="007510FA">
        <w:t>ould disappear.</w:t>
      </w:r>
    </w:p>
    <w:p w14:paraId="3D159495" w14:textId="643D0824" w:rsidR="007510FA" w:rsidRDefault="00AA792F" w:rsidP="00AA4570">
      <w:r>
        <w:rPr>
          <w:b/>
          <w:bCs/>
        </w:rPr>
        <w:t xml:space="preserve">Right to Buy: </w:t>
      </w:r>
      <w:r w:rsidR="007510FA">
        <w:t>Almshouses as charities are exempt from the Right to Buy</w:t>
      </w:r>
      <w:r w:rsidR="00D64888">
        <w:t xml:space="preserve"> as trustees currently hold the asset on trust</w:t>
      </w:r>
      <w:r w:rsidR="00F61A74">
        <w:t xml:space="preserve"> in perpetuity. </w:t>
      </w:r>
      <w:r w:rsidR="007510FA">
        <w:t xml:space="preserve"> </w:t>
      </w:r>
      <w:r w:rsidR="00F61A74">
        <w:t>I</w:t>
      </w:r>
      <w:r w:rsidR="00751061">
        <w:t>t is feared</w:t>
      </w:r>
      <w:r w:rsidR="00303ABE">
        <w:t xml:space="preserve"> that</w:t>
      </w:r>
      <w:r w:rsidR="00751061">
        <w:t xml:space="preserve"> if they fall under the </w:t>
      </w:r>
      <w:r w:rsidR="00F61A74">
        <w:t xml:space="preserve">increasing </w:t>
      </w:r>
      <w:r w:rsidR="00751061">
        <w:t>remit of the Regulator of Social Housing</w:t>
      </w:r>
      <w:r w:rsidR="00F61A74">
        <w:t>,</w:t>
      </w:r>
      <w:r w:rsidR="00751061">
        <w:t xml:space="preserve"> their </w:t>
      </w:r>
      <w:r w:rsidR="00497CC3">
        <w:t>defence</w:t>
      </w:r>
      <w:r w:rsidR="00751061">
        <w:t xml:space="preserve"> against R</w:t>
      </w:r>
      <w:r w:rsidR="00303ABE">
        <w:t>ight to Buy</w:t>
      </w:r>
      <w:r w:rsidR="00751061">
        <w:t xml:space="preserve"> </w:t>
      </w:r>
      <w:r w:rsidR="00F61A74">
        <w:t xml:space="preserve">would be weakened </w:t>
      </w:r>
      <w:r w:rsidR="00751061">
        <w:t xml:space="preserve">and </w:t>
      </w:r>
      <w:r w:rsidR="00F61A74">
        <w:t>c</w:t>
      </w:r>
      <w:r w:rsidR="00751061">
        <w:t xml:space="preserve">ould </w:t>
      </w:r>
      <w:r w:rsidR="00AE0CA2">
        <w:t>leave charities open to be</w:t>
      </w:r>
      <w:r w:rsidR="00303ABE">
        <w:t>ing</w:t>
      </w:r>
      <w:r w:rsidR="00AE0CA2">
        <w:t xml:space="preserve"> sold. </w:t>
      </w:r>
    </w:p>
    <w:p w14:paraId="6E8A97BB" w14:textId="75296EAB" w:rsidR="0034622C" w:rsidRDefault="00AA4570" w:rsidP="00AA4570">
      <w:r w:rsidRPr="00982E49">
        <w:rPr>
          <w:b/>
          <w:bCs/>
        </w:rPr>
        <w:t>What is needed:</w:t>
      </w:r>
      <w:r w:rsidR="00C278AD">
        <w:rPr>
          <w:b/>
          <w:bCs/>
        </w:rPr>
        <w:t xml:space="preserve"> </w:t>
      </w:r>
      <w:r w:rsidR="0034622C">
        <w:t xml:space="preserve">Almshouse charities </w:t>
      </w:r>
      <w:r w:rsidR="00F61A74">
        <w:t xml:space="preserve">to be </w:t>
      </w:r>
      <w:r w:rsidR="0034622C">
        <w:t xml:space="preserve">recognised </w:t>
      </w:r>
      <w:r w:rsidR="00F61A74">
        <w:t>by local g</w:t>
      </w:r>
      <w:r w:rsidR="0034622C">
        <w:t>overnment</w:t>
      </w:r>
      <w:r w:rsidR="00F61A74">
        <w:t xml:space="preserve"> planning departments</w:t>
      </w:r>
      <w:r w:rsidR="0034622C">
        <w:t xml:space="preserve"> as </w:t>
      </w:r>
      <w:r w:rsidR="00CD4647">
        <w:t xml:space="preserve">being </w:t>
      </w:r>
      <w:r w:rsidR="0034622C">
        <w:t>affordable housing</w:t>
      </w:r>
      <w:r w:rsidR="00FF1B44">
        <w:t xml:space="preserve"> and qualified to access support or land under Section 106 (NPPF).</w:t>
      </w:r>
    </w:p>
    <w:p w14:paraId="40682722" w14:textId="6D7BC5EF" w:rsidR="00FF1B44" w:rsidRDefault="00FF1B44" w:rsidP="00AA4570">
      <w:r>
        <w:t>The same recognition</w:t>
      </w:r>
      <w:r w:rsidR="00CD4647">
        <w:t xml:space="preserve"> is needed</w:t>
      </w:r>
      <w:r>
        <w:t xml:space="preserve"> in the drafting of the Community Infrastructure Levy.</w:t>
      </w:r>
    </w:p>
    <w:p w14:paraId="65435F7D" w14:textId="67FDEEAD" w:rsidR="00A83AC2" w:rsidRDefault="00982E49" w:rsidP="00A83AC2">
      <w:pPr>
        <w:rPr>
          <w:b/>
          <w:bCs/>
        </w:rPr>
      </w:pPr>
      <w:r>
        <w:t>Almshouses</w:t>
      </w:r>
      <w:r w:rsidR="00AA4570">
        <w:t xml:space="preserve"> are regulated by the </w:t>
      </w:r>
      <w:r w:rsidR="00F72A11">
        <w:t>C</w:t>
      </w:r>
      <w:r w:rsidR="00AA4570">
        <w:t xml:space="preserve">harity </w:t>
      </w:r>
      <w:r w:rsidR="00F72A11">
        <w:t>C</w:t>
      </w:r>
      <w:r w:rsidR="00AA4570">
        <w:t xml:space="preserve">ommission and if a </w:t>
      </w:r>
      <w:r w:rsidR="00487931">
        <w:t>different</w:t>
      </w:r>
      <w:r w:rsidR="00AA4570">
        <w:t xml:space="preserve"> measure of regulation is to be required in order to access Government funds it should be appropriate to both the scale and structure of these small </w:t>
      </w:r>
      <w:r w:rsidR="001C07CA">
        <w:t xml:space="preserve">almshouse </w:t>
      </w:r>
      <w:r w:rsidR="00AA4570">
        <w:t>charities</w:t>
      </w:r>
      <w:r w:rsidR="001C07CA">
        <w:t xml:space="preserve">. </w:t>
      </w:r>
      <w:r w:rsidR="001C7892">
        <w:t>T</w:t>
      </w:r>
      <w:r w:rsidR="00F61A74">
        <w:t xml:space="preserve">rustees </w:t>
      </w:r>
      <w:r w:rsidR="001C7892">
        <w:t xml:space="preserve">should be allowed </w:t>
      </w:r>
      <w:r w:rsidR="00F61A74">
        <w:t xml:space="preserve">to continue to operate under charity law and to fulfil their legal duties and obligations to act in the best interests of their </w:t>
      </w:r>
      <w:r w:rsidR="005A192A">
        <w:t>c</w:t>
      </w:r>
      <w:r w:rsidR="00F61A74">
        <w:t>harity</w:t>
      </w:r>
      <w:r w:rsidR="005A192A">
        <w:t xml:space="preserve"> and, by definition, their residents</w:t>
      </w:r>
      <w:r w:rsidR="000F538A">
        <w:rPr>
          <w:b/>
          <w:bCs/>
        </w:rPr>
        <w:t>.</w:t>
      </w:r>
    </w:p>
    <w:p w14:paraId="692009B3" w14:textId="77777777" w:rsidR="0053447D" w:rsidRDefault="0053447D" w:rsidP="004B26D3">
      <w:pPr>
        <w:spacing w:after="0" w:line="240" w:lineRule="auto"/>
      </w:pPr>
    </w:p>
    <w:sectPr w:rsidR="0053447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0C1CC" w14:textId="77777777" w:rsidR="00624AB2" w:rsidRDefault="00624AB2" w:rsidP="00490AB6">
      <w:pPr>
        <w:spacing w:after="0" w:line="240" w:lineRule="auto"/>
      </w:pPr>
      <w:r>
        <w:separator/>
      </w:r>
    </w:p>
  </w:endnote>
  <w:endnote w:type="continuationSeparator" w:id="0">
    <w:p w14:paraId="3214E33B" w14:textId="77777777" w:rsidR="00624AB2" w:rsidRDefault="00624AB2" w:rsidP="0049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2D9" w14:textId="15B1DB0C" w:rsidR="00490AB6" w:rsidRDefault="00AA4570">
    <w:pPr>
      <w:pStyle w:val="Footer"/>
    </w:pPr>
    <w:r>
      <w:t xml:space="preserve">Brief TAA </w:t>
    </w:r>
    <w:r w:rsidR="002B3978">
      <w:t xml:space="preserve">NPPF </w:t>
    </w:r>
    <w:r w:rsidR="008A0F65">
      <w:t>14.</w:t>
    </w:r>
    <w:r w:rsidR="0061697B">
      <w:t>8.</w:t>
    </w:r>
    <w:r w:rsidR="002B3978">
      <w:t>23 V</w:t>
    </w:r>
    <w:r w:rsidR="008A0F6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C73E" w14:textId="77777777" w:rsidR="00624AB2" w:rsidRDefault="00624AB2" w:rsidP="00490AB6">
      <w:pPr>
        <w:spacing w:after="0" w:line="240" w:lineRule="auto"/>
      </w:pPr>
      <w:r>
        <w:separator/>
      </w:r>
    </w:p>
  </w:footnote>
  <w:footnote w:type="continuationSeparator" w:id="0">
    <w:p w14:paraId="66A007FC" w14:textId="77777777" w:rsidR="00624AB2" w:rsidRDefault="00624AB2" w:rsidP="0049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E49FE"/>
    <w:multiLevelType w:val="multilevel"/>
    <w:tmpl w:val="D45EB9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9DB77D0"/>
    <w:multiLevelType w:val="hybridMultilevel"/>
    <w:tmpl w:val="FE1C2494"/>
    <w:lvl w:ilvl="0" w:tplc="B7EC7C0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5583A"/>
    <w:multiLevelType w:val="hybridMultilevel"/>
    <w:tmpl w:val="DE14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06FD6"/>
    <w:multiLevelType w:val="hybridMultilevel"/>
    <w:tmpl w:val="63760DC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82920E8"/>
    <w:multiLevelType w:val="hybridMultilevel"/>
    <w:tmpl w:val="F698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32221">
    <w:abstractNumId w:val="3"/>
  </w:num>
  <w:num w:numId="2" w16cid:durableId="2014380835">
    <w:abstractNumId w:val="1"/>
  </w:num>
  <w:num w:numId="3" w16cid:durableId="1751805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7122195">
    <w:abstractNumId w:val="2"/>
  </w:num>
  <w:num w:numId="5" w16cid:durableId="20716132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09"/>
    <w:rsid w:val="00020907"/>
    <w:rsid w:val="00021FCE"/>
    <w:rsid w:val="00035052"/>
    <w:rsid w:val="00037C28"/>
    <w:rsid w:val="00043CE7"/>
    <w:rsid w:val="00045C35"/>
    <w:rsid w:val="000466A6"/>
    <w:rsid w:val="00065947"/>
    <w:rsid w:val="00090BFC"/>
    <w:rsid w:val="0009696F"/>
    <w:rsid w:val="000B755B"/>
    <w:rsid w:val="000C45FE"/>
    <w:rsid w:val="000D6A54"/>
    <w:rsid w:val="000F538A"/>
    <w:rsid w:val="001008CB"/>
    <w:rsid w:val="00100F83"/>
    <w:rsid w:val="00120098"/>
    <w:rsid w:val="00120723"/>
    <w:rsid w:val="00131E52"/>
    <w:rsid w:val="001442ED"/>
    <w:rsid w:val="001643D7"/>
    <w:rsid w:val="00164421"/>
    <w:rsid w:val="00165215"/>
    <w:rsid w:val="0017019E"/>
    <w:rsid w:val="001749F8"/>
    <w:rsid w:val="00176B6A"/>
    <w:rsid w:val="00177A72"/>
    <w:rsid w:val="0019101D"/>
    <w:rsid w:val="001A3868"/>
    <w:rsid w:val="001B6EB2"/>
    <w:rsid w:val="001C07CA"/>
    <w:rsid w:val="001C1E00"/>
    <w:rsid w:val="001C6030"/>
    <w:rsid w:val="001C7892"/>
    <w:rsid w:val="001D32E2"/>
    <w:rsid w:val="0020578A"/>
    <w:rsid w:val="00212D55"/>
    <w:rsid w:val="002167CF"/>
    <w:rsid w:val="00245623"/>
    <w:rsid w:val="00255ADA"/>
    <w:rsid w:val="002B29DA"/>
    <w:rsid w:val="002B3978"/>
    <w:rsid w:val="002D1385"/>
    <w:rsid w:val="002D2DD9"/>
    <w:rsid w:val="002D644E"/>
    <w:rsid w:val="002E5695"/>
    <w:rsid w:val="002E5E23"/>
    <w:rsid w:val="00303ABE"/>
    <w:rsid w:val="00313E11"/>
    <w:rsid w:val="0033274F"/>
    <w:rsid w:val="00337346"/>
    <w:rsid w:val="0034622C"/>
    <w:rsid w:val="00364364"/>
    <w:rsid w:val="00372DB4"/>
    <w:rsid w:val="00375921"/>
    <w:rsid w:val="00382CF3"/>
    <w:rsid w:val="003928A5"/>
    <w:rsid w:val="003A5824"/>
    <w:rsid w:val="003C3E5A"/>
    <w:rsid w:val="00402BC8"/>
    <w:rsid w:val="0042021F"/>
    <w:rsid w:val="004770EF"/>
    <w:rsid w:val="00487931"/>
    <w:rsid w:val="00490AB6"/>
    <w:rsid w:val="00497CC3"/>
    <w:rsid w:val="004B26D3"/>
    <w:rsid w:val="004B5CBD"/>
    <w:rsid w:val="004C39EA"/>
    <w:rsid w:val="004D205E"/>
    <w:rsid w:val="004D3B78"/>
    <w:rsid w:val="004D6DED"/>
    <w:rsid w:val="004E4912"/>
    <w:rsid w:val="004F184D"/>
    <w:rsid w:val="00513E2A"/>
    <w:rsid w:val="0052722B"/>
    <w:rsid w:val="0053447D"/>
    <w:rsid w:val="0056026F"/>
    <w:rsid w:val="005833DA"/>
    <w:rsid w:val="00585BDF"/>
    <w:rsid w:val="0059152D"/>
    <w:rsid w:val="00597E53"/>
    <w:rsid w:val="005A192A"/>
    <w:rsid w:val="005D56DD"/>
    <w:rsid w:val="005D64DD"/>
    <w:rsid w:val="005F0722"/>
    <w:rsid w:val="005F4414"/>
    <w:rsid w:val="005F50B7"/>
    <w:rsid w:val="005F55E0"/>
    <w:rsid w:val="005F6C9C"/>
    <w:rsid w:val="005F6F6A"/>
    <w:rsid w:val="006004CA"/>
    <w:rsid w:val="00604638"/>
    <w:rsid w:val="0061058F"/>
    <w:rsid w:val="0061697B"/>
    <w:rsid w:val="00624AB2"/>
    <w:rsid w:val="006464D0"/>
    <w:rsid w:val="006657B3"/>
    <w:rsid w:val="00675338"/>
    <w:rsid w:val="00683627"/>
    <w:rsid w:val="00685FF9"/>
    <w:rsid w:val="006A5082"/>
    <w:rsid w:val="006B5E95"/>
    <w:rsid w:val="006C0743"/>
    <w:rsid w:val="006D2503"/>
    <w:rsid w:val="006F6FCC"/>
    <w:rsid w:val="00707614"/>
    <w:rsid w:val="00731093"/>
    <w:rsid w:val="007419AA"/>
    <w:rsid w:val="00751061"/>
    <w:rsid w:val="007510FA"/>
    <w:rsid w:val="00767A61"/>
    <w:rsid w:val="00774509"/>
    <w:rsid w:val="007A01C2"/>
    <w:rsid w:val="007A03F9"/>
    <w:rsid w:val="007A17AF"/>
    <w:rsid w:val="007A6ED3"/>
    <w:rsid w:val="007B2E58"/>
    <w:rsid w:val="007B602F"/>
    <w:rsid w:val="007C11AC"/>
    <w:rsid w:val="007F6EE9"/>
    <w:rsid w:val="00805ECC"/>
    <w:rsid w:val="0082283B"/>
    <w:rsid w:val="00837811"/>
    <w:rsid w:val="008457C7"/>
    <w:rsid w:val="00855069"/>
    <w:rsid w:val="00864901"/>
    <w:rsid w:val="00883BCF"/>
    <w:rsid w:val="008A0F65"/>
    <w:rsid w:val="008A0F9C"/>
    <w:rsid w:val="008A4EAF"/>
    <w:rsid w:val="008B1A02"/>
    <w:rsid w:val="008B44BD"/>
    <w:rsid w:val="008C3DC9"/>
    <w:rsid w:val="008D342E"/>
    <w:rsid w:val="008E5E47"/>
    <w:rsid w:val="00900A97"/>
    <w:rsid w:val="00922AD5"/>
    <w:rsid w:val="00931C0B"/>
    <w:rsid w:val="00937ECA"/>
    <w:rsid w:val="00953FF8"/>
    <w:rsid w:val="00982E49"/>
    <w:rsid w:val="00983825"/>
    <w:rsid w:val="009966E4"/>
    <w:rsid w:val="009A3364"/>
    <w:rsid w:val="009D5D37"/>
    <w:rsid w:val="00A11559"/>
    <w:rsid w:val="00A27DB0"/>
    <w:rsid w:val="00A37C54"/>
    <w:rsid w:val="00A45903"/>
    <w:rsid w:val="00A73057"/>
    <w:rsid w:val="00A761F5"/>
    <w:rsid w:val="00A77937"/>
    <w:rsid w:val="00A83AC2"/>
    <w:rsid w:val="00AA3EE0"/>
    <w:rsid w:val="00AA4570"/>
    <w:rsid w:val="00AA792F"/>
    <w:rsid w:val="00AB6929"/>
    <w:rsid w:val="00AB6AA3"/>
    <w:rsid w:val="00AC0379"/>
    <w:rsid w:val="00AE0CA2"/>
    <w:rsid w:val="00AF5DD2"/>
    <w:rsid w:val="00B04AFF"/>
    <w:rsid w:val="00B17DA3"/>
    <w:rsid w:val="00B253A6"/>
    <w:rsid w:val="00B54281"/>
    <w:rsid w:val="00B77B06"/>
    <w:rsid w:val="00BC5A6B"/>
    <w:rsid w:val="00BF20AD"/>
    <w:rsid w:val="00C02B4D"/>
    <w:rsid w:val="00C07990"/>
    <w:rsid w:val="00C15C78"/>
    <w:rsid w:val="00C225E4"/>
    <w:rsid w:val="00C278AD"/>
    <w:rsid w:val="00C55752"/>
    <w:rsid w:val="00C67B57"/>
    <w:rsid w:val="00C76D16"/>
    <w:rsid w:val="00C8593B"/>
    <w:rsid w:val="00CA127F"/>
    <w:rsid w:val="00CD4647"/>
    <w:rsid w:val="00CD4D4B"/>
    <w:rsid w:val="00D11FD8"/>
    <w:rsid w:val="00D17C8F"/>
    <w:rsid w:val="00D349A7"/>
    <w:rsid w:val="00D35AA3"/>
    <w:rsid w:val="00D45F48"/>
    <w:rsid w:val="00D5672E"/>
    <w:rsid w:val="00D64888"/>
    <w:rsid w:val="00D76CC5"/>
    <w:rsid w:val="00DD42F9"/>
    <w:rsid w:val="00DF79EC"/>
    <w:rsid w:val="00E27A1E"/>
    <w:rsid w:val="00E35B09"/>
    <w:rsid w:val="00E43638"/>
    <w:rsid w:val="00E70BB8"/>
    <w:rsid w:val="00E7453B"/>
    <w:rsid w:val="00E859A2"/>
    <w:rsid w:val="00E87C53"/>
    <w:rsid w:val="00ED7638"/>
    <w:rsid w:val="00F0297B"/>
    <w:rsid w:val="00F32E77"/>
    <w:rsid w:val="00F61A74"/>
    <w:rsid w:val="00F717F7"/>
    <w:rsid w:val="00F72A11"/>
    <w:rsid w:val="00F825B2"/>
    <w:rsid w:val="00F8490C"/>
    <w:rsid w:val="00FE2B4C"/>
    <w:rsid w:val="00FF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C04F"/>
  <w15:chartTrackingRefBased/>
  <w15:docId w15:val="{F0EC5A0A-D860-4D88-91C1-50086C1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5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509"/>
    <w:rPr>
      <w:color w:val="0563C1" w:themeColor="hyperlink"/>
      <w:u w:val="single"/>
    </w:rPr>
  </w:style>
  <w:style w:type="character" w:customStyle="1" w:styleId="normaltextrun">
    <w:name w:val="normaltextrun"/>
    <w:basedOn w:val="DefaultParagraphFont"/>
    <w:rsid w:val="00774509"/>
  </w:style>
  <w:style w:type="paragraph" w:styleId="ListParagraph">
    <w:name w:val="List Paragraph"/>
    <w:basedOn w:val="Normal"/>
    <w:uiPriority w:val="34"/>
    <w:qFormat/>
    <w:rsid w:val="008649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49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AB6"/>
  </w:style>
  <w:style w:type="paragraph" w:styleId="Footer">
    <w:name w:val="footer"/>
    <w:basedOn w:val="Normal"/>
    <w:link w:val="FooterChar"/>
    <w:uiPriority w:val="99"/>
    <w:unhideWhenUsed/>
    <w:rsid w:val="0049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AB6"/>
  </w:style>
  <w:style w:type="paragraph" w:customStyle="1" w:styleId="legclearfix">
    <w:name w:val="legclearfix"/>
    <w:basedOn w:val="Normal"/>
    <w:rsid w:val="00AA457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egds">
    <w:name w:val="legds"/>
    <w:basedOn w:val="DefaultParagraphFont"/>
    <w:rsid w:val="00AA4570"/>
  </w:style>
  <w:style w:type="character" w:customStyle="1" w:styleId="legchangedelimiter">
    <w:name w:val="legchangedelimiter"/>
    <w:basedOn w:val="DefaultParagraphFont"/>
    <w:rsid w:val="00AA4570"/>
  </w:style>
  <w:style w:type="character" w:customStyle="1" w:styleId="legsubstitution">
    <w:name w:val="legsubstitution"/>
    <w:basedOn w:val="DefaultParagraphFont"/>
    <w:rsid w:val="00AA4570"/>
  </w:style>
  <w:style w:type="paragraph" w:customStyle="1" w:styleId="xxmsonormal">
    <w:name w:val="xxmsonormal"/>
    <w:basedOn w:val="Normal"/>
    <w:rsid w:val="00AA4570"/>
    <w:pPr>
      <w:spacing w:before="100" w:beforeAutospacing="1" w:after="100" w:afterAutospacing="1" w:line="240" w:lineRule="auto"/>
    </w:pPr>
    <w:rPr>
      <w:rFonts w:ascii="Calibri" w:hAnsi="Calibri" w:cs="Calibri"/>
      <w:lang w:eastAsia="en-GB"/>
    </w:rPr>
  </w:style>
  <w:style w:type="paragraph" w:customStyle="1" w:styleId="xxmsolistparagraph">
    <w:name w:val="xxmsolistparagraph"/>
    <w:basedOn w:val="Normal"/>
    <w:rsid w:val="00AA4570"/>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AA4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AA4570"/>
    <w:rPr>
      <w:rFonts w:ascii="Times New Roman" w:eastAsiaTheme="minorEastAsia" w:hAnsi="Times New Roman" w:cs="Times New Roman"/>
      <w:lang w:val="en-US" w:eastAsia="zh-CN"/>
    </w:rPr>
  </w:style>
  <w:style w:type="paragraph" w:styleId="NoSpacing">
    <w:name w:val="No Spacing"/>
    <w:link w:val="NoSpacingChar"/>
    <w:uiPriority w:val="1"/>
    <w:qFormat/>
    <w:rsid w:val="00AA4570"/>
    <w:pPr>
      <w:spacing w:after="0" w:line="240" w:lineRule="auto"/>
    </w:pPr>
    <w:rPr>
      <w:rFonts w:ascii="Times New Roman" w:eastAsiaTheme="minorEastAsia" w:hAnsi="Times New Roman" w:cs="Times New Roman"/>
      <w:lang w:val="en-US" w:eastAsia="zh-CN"/>
    </w:rPr>
  </w:style>
  <w:style w:type="character" w:styleId="Strong">
    <w:name w:val="Strong"/>
    <w:basedOn w:val="DefaultParagraphFont"/>
    <w:uiPriority w:val="22"/>
    <w:qFormat/>
    <w:rsid w:val="00AA4570"/>
    <w:rPr>
      <w:b/>
      <w:bCs/>
    </w:rPr>
  </w:style>
  <w:style w:type="paragraph" w:styleId="Revision">
    <w:name w:val="Revision"/>
    <w:hidden/>
    <w:uiPriority w:val="99"/>
    <w:semiHidden/>
    <w:rsid w:val="0019101D"/>
    <w:pPr>
      <w:spacing w:after="0" w:line="240" w:lineRule="auto"/>
    </w:pPr>
  </w:style>
  <w:style w:type="character" w:styleId="CommentReference">
    <w:name w:val="annotation reference"/>
    <w:basedOn w:val="DefaultParagraphFont"/>
    <w:uiPriority w:val="99"/>
    <w:semiHidden/>
    <w:unhideWhenUsed/>
    <w:rsid w:val="0019101D"/>
    <w:rPr>
      <w:sz w:val="16"/>
      <w:szCs w:val="16"/>
    </w:rPr>
  </w:style>
  <w:style w:type="paragraph" w:styleId="CommentText">
    <w:name w:val="annotation text"/>
    <w:basedOn w:val="Normal"/>
    <w:link w:val="CommentTextChar"/>
    <w:uiPriority w:val="99"/>
    <w:unhideWhenUsed/>
    <w:rsid w:val="0019101D"/>
    <w:pPr>
      <w:spacing w:line="240" w:lineRule="auto"/>
    </w:pPr>
    <w:rPr>
      <w:sz w:val="20"/>
      <w:szCs w:val="20"/>
    </w:rPr>
  </w:style>
  <w:style w:type="character" w:customStyle="1" w:styleId="CommentTextChar">
    <w:name w:val="Comment Text Char"/>
    <w:basedOn w:val="DefaultParagraphFont"/>
    <w:link w:val="CommentText"/>
    <w:uiPriority w:val="99"/>
    <w:rsid w:val="0019101D"/>
    <w:rPr>
      <w:sz w:val="20"/>
      <w:szCs w:val="20"/>
    </w:rPr>
  </w:style>
  <w:style w:type="paragraph" w:styleId="CommentSubject">
    <w:name w:val="annotation subject"/>
    <w:basedOn w:val="CommentText"/>
    <w:next w:val="CommentText"/>
    <w:link w:val="CommentSubjectChar"/>
    <w:uiPriority w:val="99"/>
    <w:semiHidden/>
    <w:unhideWhenUsed/>
    <w:rsid w:val="0019101D"/>
    <w:rPr>
      <w:b/>
      <w:bCs/>
    </w:rPr>
  </w:style>
  <w:style w:type="character" w:customStyle="1" w:styleId="CommentSubjectChar">
    <w:name w:val="Comment Subject Char"/>
    <w:basedOn w:val="CommentTextChar"/>
    <w:link w:val="CommentSubject"/>
    <w:uiPriority w:val="99"/>
    <w:semiHidden/>
    <w:rsid w:val="0019101D"/>
    <w:rPr>
      <w:b/>
      <w:bCs/>
      <w:sz w:val="20"/>
      <w:szCs w:val="20"/>
    </w:rPr>
  </w:style>
  <w:style w:type="paragraph" w:styleId="BalloonText">
    <w:name w:val="Balloon Text"/>
    <w:basedOn w:val="Normal"/>
    <w:link w:val="BalloonTextChar"/>
    <w:uiPriority w:val="99"/>
    <w:semiHidden/>
    <w:unhideWhenUsed/>
    <w:rsid w:val="00982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07568">
      <w:bodyDiv w:val="1"/>
      <w:marLeft w:val="0"/>
      <w:marRight w:val="0"/>
      <w:marTop w:val="0"/>
      <w:marBottom w:val="0"/>
      <w:divBdr>
        <w:top w:val="none" w:sz="0" w:space="0" w:color="auto"/>
        <w:left w:val="none" w:sz="0" w:space="0" w:color="auto"/>
        <w:bottom w:val="none" w:sz="0" w:space="0" w:color="auto"/>
        <w:right w:val="none" w:sz="0" w:space="0" w:color="auto"/>
      </w:divBdr>
    </w:div>
    <w:div w:id="1117413046">
      <w:bodyDiv w:val="1"/>
      <w:marLeft w:val="0"/>
      <w:marRight w:val="0"/>
      <w:marTop w:val="0"/>
      <w:marBottom w:val="0"/>
      <w:divBdr>
        <w:top w:val="none" w:sz="0" w:space="0" w:color="auto"/>
        <w:left w:val="none" w:sz="0" w:space="0" w:color="auto"/>
        <w:bottom w:val="none" w:sz="0" w:space="0" w:color="auto"/>
        <w:right w:val="none" w:sz="0" w:space="0" w:color="auto"/>
      </w:divBdr>
    </w:div>
    <w:div w:id="1128163389">
      <w:bodyDiv w:val="1"/>
      <w:marLeft w:val="0"/>
      <w:marRight w:val="0"/>
      <w:marTop w:val="0"/>
      <w:marBottom w:val="0"/>
      <w:divBdr>
        <w:top w:val="none" w:sz="0" w:space="0" w:color="auto"/>
        <w:left w:val="none" w:sz="0" w:space="0" w:color="auto"/>
        <w:bottom w:val="none" w:sz="0" w:space="0" w:color="auto"/>
        <w:right w:val="none" w:sz="0" w:space="0" w:color="auto"/>
      </w:divBdr>
    </w:div>
    <w:div w:id="1509177940">
      <w:bodyDiv w:val="1"/>
      <w:marLeft w:val="0"/>
      <w:marRight w:val="0"/>
      <w:marTop w:val="0"/>
      <w:marBottom w:val="0"/>
      <w:divBdr>
        <w:top w:val="none" w:sz="0" w:space="0" w:color="auto"/>
        <w:left w:val="none" w:sz="0" w:space="0" w:color="auto"/>
        <w:bottom w:val="none" w:sz="0" w:space="0" w:color="auto"/>
        <w:right w:val="none" w:sz="0" w:space="0" w:color="auto"/>
      </w:divBdr>
    </w:div>
    <w:div w:id="16692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309542B26504FB653779D33C8C3E3" ma:contentTypeVersion="18" ma:contentTypeDescription="Create a new document." ma:contentTypeScope="" ma:versionID="05715ecc56f7af5b0532ecec56f52763">
  <xsd:schema xmlns:xsd="http://www.w3.org/2001/XMLSchema" xmlns:xs="http://www.w3.org/2001/XMLSchema" xmlns:p="http://schemas.microsoft.com/office/2006/metadata/properties" xmlns:ns2="5d174391-8c6d-4144-a5eb-17d62e3ad863" xmlns:ns3="c28f8d68-3d2f-436c-972c-db53eb1b5bec" targetNamespace="http://schemas.microsoft.com/office/2006/metadata/properties" ma:root="true" ma:fieldsID="e6501be274fdfcee7ec68638ae914e66" ns2:_="" ns3:_="">
    <xsd:import namespace="5d174391-8c6d-4144-a5eb-17d62e3ad863"/>
    <xsd:import namespace="c28f8d68-3d2f-436c-972c-db53eb1b5b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74391-8c6d-4144-a5eb-17d62e3a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a122e-1014-4725-9df3-68a38e5e9f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f8d68-3d2f-436c-972c-db53eb1b5b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d956d3-4dc0-422b-80ae-1aab8c316226}" ma:internalName="TaxCatchAll" ma:showField="CatchAllData" ma:web="c28f8d68-3d2f-436c-972c-db53eb1b5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8f8d68-3d2f-436c-972c-db53eb1b5bec" xsi:nil="true"/>
    <lcf76f155ced4ddcb4097134ff3c332f xmlns="5d174391-8c6d-4144-a5eb-17d62e3ad8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BBA466-F3DD-4BE2-BD04-059BC8F6AFCB}">
  <ds:schemaRefs>
    <ds:schemaRef ds:uri="http://schemas.microsoft.com/sharepoint/v3/contenttype/forms"/>
  </ds:schemaRefs>
</ds:datastoreItem>
</file>

<file path=customXml/itemProps2.xml><?xml version="1.0" encoding="utf-8"?>
<ds:datastoreItem xmlns:ds="http://schemas.openxmlformats.org/officeDocument/2006/customXml" ds:itemID="{56E3D150-3DAD-49FD-96C2-0E7CFC84A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74391-8c6d-4144-a5eb-17d62e3ad863"/>
    <ds:schemaRef ds:uri="c28f8d68-3d2f-436c-972c-db53eb1b5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20137-BA16-4FA3-933A-55C6CDA370A9}">
  <ds:schemaRefs>
    <ds:schemaRef ds:uri="http://schemas.microsoft.com/office/2006/metadata/properties"/>
    <ds:schemaRef ds:uri="http://purl.org/dc/terms/"/>
    <ds:schemaRef ds:uri="608ff92f-464d-4c46-bc76-ed210b15f259"/>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c28f8d68-3d2f-436c-972c-db53eb1b5bec"/>
    <ds:schemaRef ds:uri="5d174391-8c6d-4144-a5eb-17d62e3ad86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Orr</dc:creator>
  <cp:keywords/>
  <dc:description/>
  <cp:lastModifiedBy>Karen Morris</cp:lastModifiedBy>
  <cp:revision>3</cp:revision>
  <cp:lastPrinted>2023-08-16T13:00:00Z</cp:lastPrinted>
  <dcterms:created xsi:type="dcterms:W3CDTF">2023-08-21T11:05:00Z</dcterms:created>
  <dcterms:modified xsi:type="dcterms:W3CDTF">2023-08-21T12:12:00Z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f325e512652c4cc7d00b29187ebefd97ce37d6c8e1461e86bb28698d42b0e46d</vt:lpwstr>
  </property>
  <property fmtid="{D5CDD505-2E9C-101B-9397-08002B2CF9AE}" pid="3" name="ContentTypeId">
    <vt:lpwstr>0x0101009CE309542B26504FB653779D33C8C3E3</vt:lpwstr>
  </property>
  <property fmtid="{D5CDD505-2E9C-101B-9397-08002B2CF9AE}" pid="4" name="MediaServiceImageTags">
    <vt:lpwstr/>
  </property>
</Properties>
</file>