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92A40" w14:textId="77777777" w:rsidR="00A01EAE" w:rsidRPr="007525E6" w:rsidRDefault="00A01EAE" w:rsidP="00A01EAE">
      <w:pPr>
        <w:ind w:left="360"/>
        <w:rPr>
          <w:rFonts w:asciiTheme="minorHAnsi" w:hAnsiTheme="minorHAnsi" w:cstheme="minorHAnsi"/>
        </w:rPr>
      </w:pPr>
      <w:r w:rsidRPr="007525E6">
        <w:rPr>
          <w:rFonts w:asciiTheme="minorHAnsi" w:hAnsiTheme="minorHAnsi" w:cstheme="minorHAnsi"/>
          <w:noProof/>
          <w:lang w:eastAsia="en-GB"/>
        </w:rPr>
        <mc:AlternateContent>
          <mc:Choice Requires="wps">
            <w:drawing>
              <wp:anchor distT="0" distB="0" distL="114300" distR="114300" simplePos="0" relativeHeight="251660800" behindDoc="1" locked="0" layoutInCell="1" allowOverlap="1" wp14:anchorId="0960400F" wp14:editId="4C8624EA">
                <wp:simplePos x="0" y="0"/>
                <wp:positionH relativeFrom="margin">
                  <wp:align>left</wp:align>
                </wp:positionH>
                <wp:positionV relativeFrom="page">
                  <wp:posOffset>762000</wp:posOffset>
                </wp:positionV>
                <wp:extent cx="5819775" cy="488950"/>
                <wp:effectExtent l="0" t="0" r="9525" b="1270"/>
                <wp:wrapTight wrapText="bothSides">
                  <wp:wrapPolygon edited="0">
                    <wp:start x="0" y="0"/>
                    <wp:lineTo x="0" y="20823"/>
                    <wp:lineTo x="21565" y="20823"/>
                    <wp:lineTo x="21565" y="0"/>
                    <wp:lineTo x="0" y="0"/>
                  </wp:wrapPolygon>
                </wp:wrapTight>
                <wp:docPr id="4" name="TextBox 3">
                  <a:extLst xmlns:a="http://schemas.openxmlformats.org/drawingml/2006/main">
                    <a:ext uri="{FF2B5EF4-FFF2-40B4-BE49-F238E27FC236}">
                      <a16:creationId xmlns:a16="http://schemas.microsoft.com/office/drawing/2014/main" id="{F8F2B0A2-5AD9-DFA7-0A22-CA6A5BAE888F}"/>
                    </a:ext>
                  </a:extLst>
                </wp:docPr>
                <wp:cNvGraphicFramePr/>
                <a:graphic xmlns:a="http://schemas.openxmlformats.org/drawingml/2006/main">
                  <a:graphicData uri="http://schemas.microsoft.com/office/word/2010/wordprocessingShape">
                    <wps:wsp>
                      <wps:cNvSpPr txBox="1"/>
                      <wps:spPr>
                        <a:xfrm>
                          <a:off x="0" y="0"/>
                          <a:ext cx="5819775" cy="488950"/>
                        </a:xfrm>
                        <a:prstGeom prst="rect">
                          <a:avLst/>
                        </a:prstGeom>
                        <a:solidFill>
                          <a:srgbClr val="1F91D7"/>
                        </a:solidFill>
                      </wps:spPr>
                      <wps:txbx>
                        <w:txbxContent>
                          <w:p w14:paraId="5142F7F4" w14:textId="77777777" w:rsidR="00A01EAE" w:rsidRPr="007525E6" w:rsidRDefault="00A01EAE" w:rsidP="00A01EAE">
                            <w:pPr>
                              <w:jc w:val="center"/>
                              <w:rPr>
                                <w:rFonts w:asciiTheme="minorHAnsi" w:hAnsiTheme="minorHAnsi" w:cstheme="minorHAnsi"/>
                                <w:color w:val="FFFFFF" w:themeColor="background1"/>
                                <w:kern w:val="24"/>
                                <w:sz w:val="36"/>
                                <w:szCs w:val="36"/>
                                <w:lang w:val="en-US"/>
                                <w14:ligatures w14:val="none"/>
                              </w:rPr>
                            </w:pPr>
                            <w:r w:rsidRPr="007525E6">
                              <w:rPr>
                                <w:rFonts w:asciiTheme="minorHAnsi" w:hAnsiTheme="minorHAnsi" w:cstheme="minorHAnsi"/>
                                <w:color w:val="FFFFFF" w:themeColor="background1"/>
                                <w:kern w:val="24"/>
                                <w:sz w:val="36"/>
                                <w:szCs w:val="36"/>
                                <w:lang w:val="en-US"/>
                              </w:rPr>
                              <w:t>Fi</w:t>
                            </w:r>
                            <w:r>
                              <w:rPr>
                                <w:rFonts w:asciiTheme="minorHAnsi" w:hAnsiTheme="minorHAnsi" w:cstheme="minorHAnsi"/>
                                <w:color w:val="FFFFFF" w:themeColor="background1"/>
                                <w:kern w:val="24"/>
                                <w:sz w:val="36"/>
                                <w:szCs w:val="36"/>
                                <w:lang w:val="en-US"/>
                              </w:rPr>
                              <w:t>rst steps: Set</w:t>
                            </w:r>
                            <w:r w:rsidRPr="007525E6">
                              <w:rPr>
                                <w:rFonts w:asciiTheme="minorHAnsi" w:hAnsiTheme="minorHAnsi" w:cstheme="minorHAnsi"/>
                                <w:color w:val="FFFFFF" w:themeColor="background1"/>
                                <w:kern w:val="24"/>
                                <w:sz w:val="36"/>
                                <w:szCs w:val="36"/>
                                <w:lang w:val="en-US"/>
                              </w:rPr>
                              <w:t xml:space="preserve"> a date, the agenda and potential speakers</w:t>
                            </w:r>
                          </w:p>
                        </w:txbxContent>
                      </wps:txbx>
                      <wps:bodyPr wrap="square" rtlCol="0">
                        <a:spAutoFit/>
                      </wps:bodyPr>
                    </wps:wsp>
                  </a:graphicData>
                </a:graphic>
                <wp14:sizeRelH relativeFrom="margin">
                  <wp14:pctWidth>0</wp14:pctWidth>
                </wp14:sizeRelH>
              </wp:anchor>
            </w:drawing>
          </mc:Choice>
          <mc:Fallback>
            <w:pict>
              <v:shapetype w14:anchorId="0960400F" id="_x0000_t202" coordsize="21600,21600" o:spt="202" path="m,l,21600r21600,l21600,xe">
                <v:stroke joinstyle="miter"/>
                <v:path gradientshapeok="t" o:connecttype="rect"/>
              </v:shapetype>
              <v:shape id="TextBox 3" o:spid="_x0000_s1026" type="#_x0000_t202" style="position:absolute;left:0;text-align:left;margin-left:0;margin-top:60pt;width:458.25pt;height:38.5pt;z-index:-25165568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" fillcolor="#1f91d7" stroked="f">
                <v:textbox style="mso-fit-shape-to-text:t">
                  <w:txbxContent>
                    <w:p w14:paraId="5142F7F4" w14:textId="77777777" w:rsidR="00A01EAE" w:rsidRPr="007525E6" w:rsidRDefault="00A01EAE" w:rsidP="00A01EAE">
                      <w:pPr>
                        <w:jc w:val="center"/>
                        <w:rPr>
                          <w:rFonts w:asciiTheme="minorHAnsi" w:hAnsiTheme="minorHAnsi" w:cstheme="minorHAnsi"/>
                          <w:color w:val="FFFFFF" w:themeColor="background1"/>
                          <w:kern w:val="24"/>
                          <w:sz w:val="36"/>
                          <w:szCs w:val="36"/>
                          <w:lang w:val="en-US"/>
                          <w14:ligatures w14:val="none"/>
                        </w:rPr>
                      </w:pPr>
                      <w:r w:rsidRPr="007525E6">
                        <w:rPr>
                          <w:rFonts w:asciiTheme="minorHAnsi" w:hAnsiTheme="minorHAnsi" w:cstheme="minorHAnsi"/>
                          <w:color w:val="FFFFFF" w:themeColor="background1"/>
                          <w:kern w:val="24"/>
                          <w:sz w:val="36"/>
                          <w:szCs w:val="36"/>
                          <w:lang w:val="en-US"/>
                        </w:rPr>
                        <w:t>Fi</w:t>
                      </w:r>
                      <w:r>
                        <w:rPr>
                          <w:rFonts w:asciiTheme="minorHAnsi" w:hAnsiTheme="minorHAnsi" w:cstheme="minorHAnsi"/>
                          <w:color w:val="FFFFFF" w:themeColor="background1"/>
                          <w:kern w:val="24"/>
                          <w:sz w:val="36"/>
                          <w:szCs w:val="36"/>
                          <w:lang w:val="en-US"/>
                        </w:rPr>
                        <w:t>rst steps: Set</w:t>
                      </w:r>
                      <w:r w:rsidRPr="007525E6">
                        <w:rPr>
                          <w:rFonts w:asciiTheme="minorHAnsi" w:hAnsiTheme="minorHAnsi" w:cstheme="minorHAnsi"/>
                          <w:color w:val="FFFFFF" w:themeColor="background1"/>
                          <w:kern w:val="24"/>
                          <w:sz w:val="36"/>
                          <w:szCs w:val="36"/>
                          <w:lang w:val="en-US"/>
                        </w:rPr>
                        <w:t xml:space="preserve"> a date, the agenda and potential speakers</w:t>
                      </w:r>
                    </w:p>
                  </w:txbxContent>
                </v:textbox>
                <w10:wrap type="tight" anchorx="margin" anchory="page"/>
              </v:shape>
            </w:pict>
          </mc:Fallback>
        </mc:AlternateContent>
      </w:r>
    </w:p>
    <w:p w14:paraId="1E06B497" w14:textId="77777777" w:rsidR="00A01EAE" w:rsidRPr="007525E6" w:rsidRDefault="00A01EAE" w:rsidP="00A01EAE">
      <w:pPr>
        <w:pStyle w:val="ListParagraph"/>
        <w:numPr>
          <w:ilvl w:val="0"/>
          <w:numId w:val="1"/>
        </w:numPr>
        <w:rPr>
          <w:rFonts w:asciiTheme="minorHAnsi" w:hAnsiTheme="minorHAnsi" w:cstheme="minorHAnsi"/>
        </w:rPr>
      </w:pPr>
      <w:r w:rsidRPr="007525E6">
        <w:rPr>
          <w:rFonts w:asciiTheme="minorHAnsi" w:hAnsiTheme="minorHAnsi" w:cstheme="minorHAnsi"/>
          <w:b/>
        </w:rPr>
        <w:t>Plan</w:t>
      </w:r>
      <w:r>
        <w:rPr>
          <w:rFonts w:asciiTheme="minorHAnsi" w:hAnsiTheme="minorHAnsi" w:cstheme="minorHAnsi"/>
          <w:b/>
        </w:rPr>
        <w:t xml:space="preserve"> your Regional M</w:t>
      </w:r>
      <w:r w:rsidRPr="007525E6">
        <w:rPr>
          <w:rFonts w:asciiTheme="minorHAnsi" w:hAnsiTheme="minorHAnsi" w:cstheme="minorHAnsi"/>
          <w:b/>
        </w:rPr>
        <w:t>eeting</w:t>
      </w:r>
      <w:r w:rsidRPr="007525E6">
        <w:rPr>
          <w:rFonts w:asciiTheme="minorHAnsi" w:hAnsiTheme="minorHAnsi" w:cstheme="minorHAnsi"/>
        </w:rPr>
        <w:t xml:space="preserve"> at least 3</w:t>
      </w:r>
      <w:r>
        <w:rPr>
          <w:rFonts w:asciiTheme="minorHAnsi" w:hAnsiTheme="minorHAnsi" w:cstheme="minorHAnsi"/>
        </w:rPr>
        <w:t>-</w:t>
      </w:r>
      <w:r w:rsidRPr="007525E6">
        <w:rPr>
          <w:rFonts w:asciiTheme="minorHAnsi" w:hAnsiTheme="minorHAnsi" w:cstheme="minorHAnsi"/>
        </w:rPr>
        <w:t>months before</w:t>
      </w:r>
      <w:r>
        <w:rPr>
          <w:rFonts w:asciiTheme="minorHAnsi" w:hAnsiTheme="minorHAnsi" w:cstheme="minorHAnsi"/>
        </w:rPr>
        <w:t xml:space="preserve"> the actual date to</w:t>
      </w:r>
      <w:r w:rsidRPr="007525E6">
        <w:rPr>
          <w:rFonts w:asciiTheme="minorHAnsi" w:hAnsiTheme="minorHAnsi" w:cstheme="minorHAnsi"/>
        </w:rPr>
        <w:t xml:space="preserve"> allow time for organising and sending out invitations to attendees and for potential attendees to check their availability. </w:t>
      </w:r>
    </w:p>
    <w:p w14:paraId="024AC872" w14:textId="77777777" w:rsidR="00A01EAE" w:rsidRDefault="00A01EAE" w:rsidP="00A01EAE">
      <w:pPr>
        <w:pStyle w:val="NormalWeb"/>
        <w:numPr>
          <w:ilvl w:val="0"/>
          <w:numId w:val="1"/>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b/>
        </w:rPr>
        <w:t xml:space="preserve">Within this </w:t>
      </w:r>
      <w:r>
        <w:rPr>
          <w:rFonts w:asciiTheme="minorHAnsi" w:hAnsiTheme="minorHAnsi" w:cstheme="minorHAnsi"/>
          <w:b/>
        </w:rPr>
        <w:t>3-month</w:t>
      </w:r>
      <w:r w:rsidRPr="007525E6">
        <w:rPr>
          <w:rFonts w:asciiTheme="minorHAnsi" w:hAnsiTheme="minorHAnsi" w:cstheme="minorHAnsi"/>
          <w:b/>
        </w:rPr>
        <w:t xml:space="preserve"> time frame</w:t>
      </w:r>
      <w:r w:rsidRPr="007525E6">
        <w:rPr>
          <w:rFonts w:asciiTheme="minorHAnsi" w:hAnsiTheme="minorHAnsi" w:cstheme="minorHAnsi"/>
        </w:rPr>
        <w:t xml:space="preserve">, contact potential guest speakers to support your meeting. Who you contact will depend on the agenda. The below is not an exhaustive list, but a good starting point </w:t>
      </w:r>
      <w:r>
        <w:rPr>
          <w:rFonts w:asciiTheme="minorHAnsi" w:hAnsiTheme="minorHAnsi" w:cstheme="minorHAnsi"/>
        </w:rPr>
        <w:t>for</w:t>
      </w:r>
      <w:r w:rsidRPr="007525E6">
        <w:rPr>
          <w:rFonts w:asciiTheme="minorHAnsi" w:hAnsiTheme="minorHAnsi" w:cstheme="minorHAnsi"/>
        </w:rPr>
        <w:t xml:space="preserve"> people to approach:</w:t>
      </w:r>
    </w:p>
    <w:p w14:paraId="09F86AC0" w14:textId="77777777" w:rsidR="00A01EAE" w:rsidRPr="007525E6" w:rsidRDefault="00A01EAE" w:rsidP="00A01EAE">
      <w:pPr>
        <w:pStyle w:val="NormalWeb"/>
        <w:shd w:val="clear" w:color="auto" w:fill="FFFFFF"/>
        <w:spacing w:before="0" w:beforeAutospacing="0" w:after="150" w:afterAutospacing="0"/>
        <w:ind w:left="720"/>
        <w:rPr>
          <w:rFonts w:asciiTheme="minorHAnsi" w:hAnsiTheme="minorHAnsi" w:cstheme="minorHAnsi"/>
        </w:rPr>
      </w:pPr>
    </w:p>
    <w:p w14:paraId="1A23F71C" w14:textId="77777777" w:rsidR="00A01EAE" w:rsidRPr="007525E6" w:rsidRDefault="00A97987" w:rsidP="00A01EAE">
      <w:pPr>
        <w:pStyle w:val="NormalWeb"/>
        <w:numPr>
          <w:ilvl w:val="1"/>
          <w:numId w:val="1"/>
        </w:numPr>
        <w:shd w:val="clear" w:color="auto" w:fill="FFFFFF"/>
        <w:spacing w:before="0" w:beforeAutospacing="0" w:after="150" w:afterAutospacing="0"/>
        <w:rPr>
          <w:rFonts w:asciiTheme="minorHAnsi" w:hAnsiTheme="minorHAnsi" w:cstheme="minorHAnsi"/>
        </w:rPr>
      </w:pPr>
      <w:hyperlink r:id="rId10" w:history="1">
        <w:r w:rsidR="00A01EAE" w:rsidRPr="007525E6">
          <w:rPr>
            <w:rStyle w:val="Hyperlink"/>
            <w:rFonts w:asciiTheme="minorHAnsi" w:hAnsiTheme="minorHAnsi" w:cstheme="minorHAnsi"/>
          </w:rPr>
          <w:t>Panel of Consultants</w:t>
        </w:r>
      </w:hyperlink>
      <w:r w:rsidR="00A01EAE" w:rsidRPr="007525E6">
        <w:rPr>
          <w:rFonts w:asciiTheme="minorHAnsi" w:hAnsiTheme="minorHAnsi" w:cstheme="minorHAnsi"/>
        </w:rPr>
        <w:t xml:space="preserve"> on our website</w:t>
      </w:r>
    </w:p>
    <w:p w14:paraId="70CBAFD9" w14:textId="77777777" w:rsidR="00A01EAE" w:rsidRPr="007525E6" w:rsidRDefault="00A01EAE" w:rsidP="00A01EAE">
      <w:pPr>
        <w:pStyle w:val="NormalWeb"/>
        <w:numPr>
          <w:ilvl w:val="1"/>
          <w:numId w:val="1"/>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rPr>
        <w:t>Local Council - benefits</w:t>
      </w:r>
    </w:p>
    <w:p w14:paraId="5125FBC0" w14:textId="77777777" w:rsidR="00A01EAE" w:rsidRPr="007525E6" w:rsidRDefault="00A01EAE" w:rsidP="00A01EAE">
      <w:pPr>
        <w:pStyle w:val="NormalWeb"/>
        <w:numPr>
          <w:ilvl w:val="1"/>
          <w:numId w:val="1"/>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rPr>
        <w:t>Citizens Advice</w:t>
      </w:r>
    </w:p>
    <w:p w14:paraId="3937C3CD" w14:textId="77777777" w:rsidR="00A01EAE" w:rsidRPr="007525E6" w:rsidRDefault="00A01EAE" w:rsidP="00A01EAE">
      <w:pPr>
        <w:pStyle w:val="NormalWeb"/>
        <w:numPr>
          <w:ilvl w:val="1"/>
          <w:numId w:val="1"/>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rPr>
        <w:t>EPC Surveyor</w:t>
      </w:r>
    </w:p>
    <w:p w14:paraId="2B5F5B27" w14:textId="77777777" w:rsidR="00A01EAE" w:rsidRDefault="00A01EAE" w:rsidP="00A01EAE">
      <w:pPr>
        <w:pStyle w:val="NormalWeb"/>
        <w:numPr>
          <w:ilvl w:val="1"/>
          <w:numId w:val="1"/>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rPr>
        <w:t xml:space="preserve">Historic Buildings </w:t>
      </w:r>
    </w:p>
    <w:p w14:paraId="0438AC2E" w14:textId="77777777" w:rsidR="00A01EAE" w:rsidRDefault="00A01EAE" w:rsidP="00A01EAE">
      <w:pPr>
        <w:pStyle w:val="NormalWeb"/>
        <w:numPr>
          <w:ilvl w:val="1"/>
          <w:numId w:val="1"/>
        </w:numPr>
        <w:shd w:val="clear" w:color="auto" w:fill="FFFFFF"/>
        <w:spacing w:before="0" w:beforeAutospacing="0" w:after="150" w:afterAutospacing="0"/>
        <w:rPr>
          <w:rFonts w:asciiTheme="minorHAnsi" w:hAnsiTheme="minorHAnsi" w:cstheme="minorHAnsi"/>
        </w:rPr>
      </w:pPr>
      <w:r w:rsidRPr="00061B6E">
        <w:rPr>
          <w:rFonts w:asciiTheme="minorHAnsi" w:hAnsiTheme="minorHAnsi" w:cstheme="minorHAnsi"/>
        </w:rPr>
        <w:t>Speaker from The Almshouse Association</w:t>
      </w:r>
    </w:p>
    <w:p w14:paraId="0D321F5B" w14:textId="77777777" w:rsidR="00A01EAE" w:rsidRPr="00061B6E" w:rsidRDefault="00A01EAE" w:rsidP="00A01EAE">
      <w:pPr>
        <w:pStyle w:val="NormalWeb"/>
        <w:shd w:val="clear" w:color="auto" w:fill="FFFFFF"/>
        <w:spacing w:before="0" w:beforeAutospacing="0" w:after="150" w:afterAutospacing="0"/>
        <w:ind w:left="1440"/>
        <w:rPr>
          <w:rFonts w:asciiTheme="minorHAnsi" w:hAnsiTheme="minorHAnsi" w:cstheme="minorHAnsi"/>
        </w:rPr>
      </w:pPr>
    </w:p>
    <w:p w14:paraId="56E993D7" w14:textId="77777777" w:rsidR="00A01EAE" w:rsidRPr="007525E6" w:rsidRDefault="00A01EAE" w:rsidP="00A01EAE">
      <w:pPr>
        <w:pStyle w:val="ListParagraph"/>
        <w:numPr>
          <w:ilvl w:val="0"/>
          <w:numId w:val="1"/>
        </w:numPr>
        <w:rPr>
          <w:rFonts w:asciiTheme="minorHAnsi" w:hAnsiTheme="minorHAnsi" w:cstheme="minorHAnsi"/>
        </w:rPr>
      </w:pPr>
      <w:r w:rsidRPr="007525E6">
        <w:rPr>
          <w:rFonts w:asciiTheme="minorHAnsi" w:hAnsiTheme="minorHAnsi" w:cstheme="minorHAnsi"/>
          <w:b/>
        </w:rPr>
        <w:t>Contact The Almshouse Association</w:t>
      </w:r>
      <w:r w:rsidRPr="007525E6">
        <w:rPr>
          <w:rFonts w:asciiTheme="minorHAnsi" w:hAnsiTheme="minorHAnsi" w:cstheme="minorHAnsi"/>
        </w:rPr>
        <w:t xml:space="preserve">: </w:t>
      </w:r>
      <w:hyperlink r:id="rId11" w:history="1">
        <w:r w:rsidRPr="007525E6">
          <w:rPr>
            <w:rStyle w:val="Hyperlink"/>
            <w:rFonts w:asciiTheme="minorHAnsi" w:hAnsiTheme="minorHAnsi" w:cstheme="minorHAnsi"/>
          </w:rPr>
          <w:t>AlmshouseSupport@almshouses.org</w:t>
        </w:r>
      </w:hyperlink>
      <w:r w:rsidRPr="007525E6">
        <w:rPr>
          <w:rFonts w:asciiTheme="minorHAnsi" w:hAnsiTheme="minorHAnsi" w:cstheme="minorHAnsi"/>
        </w:rPr>
        <w:t xml:space="preserve"> to inform us of the date(s) you are considering for a meeting. We will ascertain if a member of The Almshouse Association is available to attend to give an update on the </w:t>
      </w:r>
      <w:proofErr w:type="spellStart"/>
      <w:r w:rsidRPr="007525E6">
        <w:rPr>
          <w:rFonts w:asciiTheme="minorHAnsi" w:hAnsiTheme="minorHAnsi" w:cstheme="minorHAnsi"/>
        </w:rPr>
        <w:t>almshouse</w:t>
      </w:r>
      <w:proofErr w:type="spellEnd"/>
      <w:r w:rsidRPr="007525E6">
        <w:rPr>
          <w:rFonts w:asciiTheme="minorHAnsi" w:hAnsiTheme="minorHAnsi" w:cstheme="minorHAnsi"/>
        </w:rPr>
        <w:t xml:space="preserve"> movement/regulations/legislation.  If we are unable to attend in person, we may be able to dial in via video link. We will aim to reply to you within 3 working days with availability.</w:t>
      </w:r>
    </w:p>
    <w:p w14:paraId="59D97845" w14:textId="77777777" w:rsidR="00A01EAE" w:rsidRDefault="00A01EAE" w:rsidP="00A01EAE">
      <w:pPr>
        <w:pStyle w:val="NormalWeb"/>
        <w:numPr>
          <w:ilvl w:val="0"/>
          <w:numId w:val="2"/>
        </w:numPr>
        <w:shd w:val="clear" w:color="auto" w:fill="FFFFFF"/>
        <w:spacing w:before="0" w:beforeAutospacing="0" w:after="150" w:afterAutospacing="0"/>
        <w:rPr>
          <w:rFonts w:asciiTheme="minorHAnsi" w:hAnsiTheme="minorHAnsi" w:cstheme="minorHAnsi"/>
        </w:rPr>
      </w:pPr>
      <w:r w:rsidRPr="007525E6">
        <w:rPr>
          <w:rFonts w:asciiTheme="minorHAnsi" w:hAnsiTheme="minorHAnsi" w:cstheme="minorHAnsi"/>
          <w:b/>
        </w:rPr>
        <w:t>Decide on those within your charity who will host the meeting on the day.</w:t>
      </w:r>
      <w:r w:rsidRPr="007525E6">
        <w:rPr>
          <w:rFonts w:asciiTheme="minorHAnsi" w:hAnsiTheme="minorHAnsi" w:cstheme="minorHAnsi"/>
        </w:rPr>
        <w:t xml:space="preserve"> Schedule the meeting in their diary and confirm what they will say during their welcome talk, when introducing guests, and at the end of the meeting. Also</w:t>
      </w:r>
      <w:r>
        <w:rPr>
          <w:rFonts w:asciiTheme="minorHAnsi" w:hAnsiTheme="minorHAnsi" w:cstheme="minorHAnsi"/>
        </w:rPr>
        <w:t>,</w:t>
      </w:r>
      <w:r w:rsidRPr="007525E6">
        <w:rPr>
          <w:rFonts w:asciiTheme="minorHAnsi" w:hAnsiTheme="minorHAnsi" w:cstheme="minorHAnsi"/>
        </w:rPr>
        <w:t xml:space="preserve"> advise them they will host the Q&amp;A forum during the meeting.</w:t>
      </w:r>
    </w:p>
    <w:p w14:paraId="06E7CEC1" w14:textId="77777777" w:rsidR="00A01EAE" w:rsidRPr="006F2185" w:rsidRDefault="00A01EAE" w:rsidP="00A01EAE">
      <w:pPr>
        <w:pStyle w:val="ListParagraph"/>
        <w:numPr>
          <w:ilvl w:val="0"/>
          <w:numId w:val="2"/>
        </w:numPr>
        <w:rPr>
          <w:rFonts w:asciiTheme="minorHAnsi" w:hAnsiTheme="minorHAnsi" w:cstheme="minorHAnsi"/>
          <w:b/>
        </w:rPr>
      </w:pPr>
      <w:r w:rsidRPr="006F2185">
        <w:rPr>
          <w:rFonts w:asciiTheme="minorHAnsi" w:hAnsiTheme="minorHAnsi" w:cstheme="minorHAnsi"/>
          <w:b/>
        </w:rPr>
        <w:t>Consider your timings:</w:t>
      </w:r>
      <w:r w:rsidRPr="006F2185">
        <w:rPr>
          <w:rFonts w:asciiTheme="minorHAnsi" w:hAnsiTheme="minorHAnsi" w:cstheme="minorHAnsi"/>
        </w:rPr>
        <w:t xml:space="preserve"> We find that most meetings are preferred in the morning so that people can return to their everyday activities in the afternoon.  </w:t>
      </w:r>
    </w:p>
    <w:p w14:paraId="05F373DF" w14:textId="77777777" w:rsidR="00A01EAE" w:rsidRPr="006F2185" w:rsidRDefault="00A01EAE" w:rsidP="00A01EAE">
      <w:pPr>
        <w:pStyle w:val="ListParagraph"/>
        <w:rPr>
          <w:rFonts w:asciiTheme="minorHAnsi" w:hAnsiTheme="minorHAnsi" w:cstheme="minorHAnsi"/>
          <w:b/>
        </w:rPr>
      </w:pPr>
    </w:p>
    <w:p w14:paraId="0621D7F3" w14:textId="2AA52226" w:rsidR="00A01EAE" w:rsidRDefault="00A01EAE" w:rsidP="00A01EAE">
      <w:pPr>
        <w:pStyle w:val="ListParagraph"/>
        <w:rPr>
          <w:rFonts w:asciiTheme="minorHAnsi" w:hAnsiTheme="minorHAnsi" w:cstheme="minorHAnsi"/>
        </w:rPr>
      </w:pPr>
      <w:r w:rsidRPr="007525E6">
        <w:rPr>
          <w:rFonts w:asciiTheme="minorHAnsi" w:hAnsiTheme="minorHAnsi" w:cstheme="minorHAnsi"/>
        </w:rPr>
        <w:t xml:space="preserve">The majority of meetings we have organised usually start at about 09.30 am and are finished by 2.00 pm at the latest. This can differ depending on the content of the meetings and how may guests attend. We also find it helps to offer flexibility within any agenda to ensure that the open forum is the priority of the meeting.  </w:t>
      </w:r>
    </w:p>
    <w:p w14:paraId="1C1BD90F" w14:textId="070BFDD6" w:rsidR="00BB702A" w:rsidRDefault="00BB702A" w:rsidP="00A01EAE">
      <w:pPr>
        <w:pStyle w:val="ListParagraph"/>
        <w:rPr>
          <w:rFonts w:asciiTheme="minorHAnsi" w:hAnsiTheme="minorHAnsi" w:cstheme="minorHAnsi"/>
        </w:rPr>
      </w:pPr>
    </w:p>
    <w:p w14:paraId="47F22B19" w14:textId="77777777" w:rsidR="00BB702A" w:rsidRPr="006F2185" w:rsidRDefault="00BB702A" w:rsidP="00BB702A">
      <w:pPr>
        <w:pStyle w:val="ListParagraph"/>
        <w:rPr>
          <w:rFonts w:asciiTheme="minorHAnsi" w:hAnsiTheme="minorHAnsi" w:cstheme="minorHAnsi"/>
        </w:rPr>
      </w:pPr>
    </w:p>
    <w:p w14:paraId="306C47F5" w14:textId="77777777" w:rsidR="00BB702A" w:rsidRPr="00934848" w:rsidRDefault="00BB702A" w:rsidP="00BB702A">
      <w:pPr>
        <w:pStyle w:val="ListParagraph"/>
        <w:numPr>
          <w:ilvl w:val="0"/>
          <w:numId w:val="2"/>
        </w:numPr>
        <w:rPr>
          <w:rFonts w:asciiTheme="minorHAnsi" w:hAnsiTheme="minorHAnsi" w:cstheme="minorHAnsi"/>
        </w:rPr>
      </w:pPr>
      <w:r w:rsidRPr="00934848">
        <w:rPr>
          <w:rFonts w:asciiTheme="minorHAnsi" w:hAnsiTheme="minorHAnsi" w:cstheme="minorHAnsi"/>
          <w:b/>
          <w:lang w:val="en-US"/>
        </w:rPr>
        <w:lastRenderedPageBreak/>
        <w:t>Write your email invitation:</w:t>
      </w:r>
      <w:r w:rsidRPr="00934848">
        <w:rPr>
          <w:rFonts w:asciiTheme="minorHAnsi" w:hAnsiTheme="minorHAnsi" w:cstheme="minorHAnsi"/>
          <w:lang w:val="en-US"/>
        </w:rPr>
        <w:t xml:space="preserve"> </w:t>
      </w:r>
      <w:r w:rsidRPr="00934848">
        <w:rPr>
          <w:rFonts w:asciiTheme="minorHAnsi" w:hAnsiTheme="minorHAnsi" w:cstheme="minorHAnsi"/>
        </w:rPr>
        <w:t>You can us</w:t>
      </w:r>
      <w:r>
        <w:rPr>
          <w:rFonts w:asciiTheme="minorHAnsi" w:hAnsiTheme="minorHAnsi" w:cstheme="minorHAnsi"/>
        </w:rPr>
        <w:t>e the agenda below as an option</w:t>
      </w:r>
      <w:r w:rsidRPr="00934848">
        <w:rPr>
          <w:rFonts w:asciiTheme="minorHAnsi" w:hAnsiTheme="minorHAnsi" w:cstheme="minorHAnsi"/>
        </w:rPr>
        <w:t xml:space="preserve"> which can be amended accordingly to include guest speakers that may be relevant to your area or the most appropriate subject matter at the time of planning your meeting. </w:t>
      </w:r>
    </w:p>
    <w:p w14:paraId="45114EBB" w14:textId="77777777" w:rsidR="00BB702A" w:rsidRPr="007525E6" w:rsidRDefault="00BB702A" w:rsidP="00BB702A">
      <w:pPr>
        <w:ind w:left="720"/>
        <w:rPr>
          <w:rFonts w:asciiTheme="minorHAnsi" w:hAnsiTheme="minorHAnsi" w:cstheme="minorHAnsi"/>
        </w:rPr>
      </w:pPr>
      <w:r w:rsidRPr="007525E6">
        <w:rPr>
          <w:rFonts w:asciiTheme="minorHAnsi" w:hAnsiTheme="minorHAnsi" w:cstheme="minorHAnsi"/>
        </w:rPr>
        <w:t xml:space="preserve">We find that most meetings are preferred in the morning so that people can return to their everyday activities in the afternoon.  </w:t>
      </w:r>
    </w:p>
    <w:p w14:paraId="440635C6" w14:textId="77777777" w:rsidR="00BB702A" w:rsidRPr="007525E6" w:rsidRDefault="00BB702A" w:rsidP="00BB702A">
      <w:pPr>
        <w:ind w:left="720"/>
        <w:rPr>
          <w:rFonts w:asciiTheme="minorHAnsi" w:hAnsiTheme="minorHAnsi" w:cstheme="minorHAnsi"/>
          <w:b/>
          <w:i/>
        </w:rPr>
      </w:pPr>
      <w:r w:rsidRPr="007525E6">
        <w:rPr>
          <w:rFonts w:asciiTheme="minorHAnsi" w:hAnsiTheme="minorHAnsi" w:cstheme="minorHAnsi"/>
        </w:rPr>
        <w:t xml:space="preserve">The majority of meetings we have organised usually start at about 09.30 am and are finished by 2.00 pm at the latest. This can differ depending on the content of the meetings and how </w:t>
      </w:r>
      <w:r>
        <w:rPr>
          <w:rFonts w:asciiTheme="minorHAnsi" w:hAnsiTheme="minorHAnsi" w:cstheme="minorHAnsi"/>
        </w:rPr>
        <w:t>many</w:t>
      </w:r>
      <w:r w:rsidRPr="007525E6">
        <w:rPr>
          <w:rFonts w:asciiTheme="minorHAnsi" w:hAnsiTheme="minorHAnsi" w:cstheme="minorHAnsi"/>
        </w:rPr>
        <w:t xml:space="preserve"> guests attend. We also find it helps to offer flexibility within any agenda to ensure that the open forum (Q&amp;A session), is the priority of the meeting.  </w:t>
      </w:r>
    </w:p>
    <w:p w14:paraId="3D49BE9A" w14:textId="77777777" w:rsidR="00BB702A" w:rsidRPr="007525E6" w:rsidRDefault="00BB702A" w:rsidP="00BB702A">
      <w:pPr>
        <w:rPr>
          <w:rFonts w:asciiTheme="minorHAnsi" w:hAnsiTheme="minorHAnsi" w:cstheme="minorHAnsi"/>
          <w:lang w:val="en-US"/>
        </w:rPr>
      </w:pPr>
    </w:p>
    <w:tbl>
      <w:tblPr>
        <w:tblStyle w:val="TableGrid"/>
        <w:tblW w:w="0" w:type="auto"/>
        <w:tblInd w:w="360" w:type="dxa"/>
        <w:tblLook w:val="04A0" w:firstRow="1" w:lastRow="0" w:firstColumn="1" w:lastColumn="0" w:noHBand="0" w:noVBand="1"/>
      </w:tblPr>
      <w:tblGrid>
        <w:gridCol w:w="8656"/>
      </w:tblGrid>
      <w:tr w:rsidR="00BB702A" w:rsidRPr="007525E6" w14:paraId="1FCD2AEC" w14:textId="77777777" w:rsidTr="0086730B">
        <w:tc>
          <w:tcPr>
            <w:tcW w:w="9274" w:type="dxa"/>
            <w:shd w:val="clear" w:color="auto" w:fill="E7E6E6" w:themeFill="background2"/>
          </w:tcPr>
          <w:p w14:paraId="5121F356" w14:textId="77777777" w:rsidR="00BB702A" w:rsidRPr="007525E6" w:rsidRDefault="00BB702A" w:rsidP="0086730B">
            <w:pPr>
              <w:rPr>
                <w:rFonts w:asciiTheme="minorHAnsi" w:hAnsiTheme="minorHAnsi" w:cstheme="minorHAnsi"/>
                <w:b/>
                <w:lang w:val="en-US"/>
              </w:rPr>
            </w:pPr>
          </w:p>
          <w:p w14:paraId="1E80F878"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 xml:space="preserve">09:30:          Attendees arrive, tea/coffee/water and a snack </w:t>
            </w:r>
          </w:p>
          <w:p w14:paraId="54C8DF58"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 xml:space="preserve">10:00:          Regional meeting starts. Host charity to facilitate and opens meeting             </w:t>
            </w:r>
          </w:p>
          <w:p w14:paraId="392D254F"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10:15:          Guest speakers /The Almshouse Association in person or via video</w:t>
            </w:r>
          </w:p>
          <w:p w14:paraId="13FD2896"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11.15:          Open Q&amp;A forum</w:t>
            </w:r>
          </w:p>
          <w:p w14:paraId="720AB0A5"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 xml:space="preserve">12.15:          Light lunch and tour of your charity </w:t>
            </w:r>
          </w:p>
          <w:p w14:paraId="1F27A5F3" w14:textId="77777777" w:rsidR="00BB702A" w:rsidRPr="007525E6" w:rsidRDefault="00BB702A" w:rsidP="0086730B">
            <w:pPr>
              <w:rPr>
                <w:rFonts w:asciiTheme="minorHAnsi" w:hAnsiTheme="minorHAnsi" w:cstheme="minorHAnsi"/>
                <w:b/>
                <w:lang w:val="en-US"/>
              </w:rPr>
            </w:pPr>
            <w:r w:rsidRPr="007525E6">
              <w:rPr>
                <w:rFonts w:asciiTheme="minorHAnsi" w:hAnsiTheme="minorHAnsi" w:cstheme="minorHAnsi"/>
                <w:b/>
                <w:lang w:val="en-US"/>
              </w:rPr>
              <w:t>13.30:          Close</w:t>
            </w:r>
            <w:r>
              <w:rPr>
                <w:rFonts w:asciiTheme="minorHAnsi" w:hAnsiTheme="minorHAnsi" w:cstheme="minorHAnsi"/>
                <w:b/>
                <w:lang w:val="en-US"/>
              </w:rPr>
              <w:t xml:space="preserve">/private </w:t>
            </w:r>
            <w:proofErr w:type="spellStart"/>
            <w:r>
              <w:rPr>
                <w:rFonts w:asciiTheme="minorHAnsi" w:hAnsiTheme="minorHAnsi" w:cstheme="minorHAnsi"/>
                <w:b/>
                <w:lang w:val="en-US"/>
              </w:rPr>
              <w:t>consulations</w:t>
            </w:r>
            <w:proofErr w:type="spellEnd"/>
            <w:r>
              <w:rPr>
                <w:rFonts w:asciiTheme="minorHAnsi" w:hAnsiTheme="minorHAnsi" w:cstheme="minorHAnsi"/>
                <w:b/>
                <w:lang w:val="en-US"/>
              </w:rPr>
              <w:t xml:space="preserve"> (if appropriate)</w:t>
            </w:r>
          </w:p>
          <w:p w14:paraId="4F16266E" w14:textId="77777777" w:rsidR="00BB702A" w:rsidRPr="007525E6" w:rsidRDefault="00BB702A" w:rsidP="0086730B">
            <w:pPr>
              <w:rPr>
                <w:rFonts w:asciiTheme="minorHAnsi" w:hAnsiTheme="minorHAnsi" w:cstheme="minorHAnsi"/>
                <w:sz w:val="28"/>
                <w:szCs w:val="28"/>
                <w:lang w:val="en-US"/>
              </w:rPr>
            </w:pPr>
          </w:p>
        </w:tc>
      </w:tr>
    </w:tbl>
    <w:p w14:paraId="7215B748" w14:textId="77777777" w:rsidR="00BB702A" w:rsidRDefault="00BB702A" w:rsidP="00A01EAE">
      <w:pPr>
        <w:pStyle w:val="ListParagraph"/>
        <w:rPr>
          <w:rFonts w:asciiTheme="minorHAnsi" w:hAnsiTheme="minorHAnsi" w:cstheme="minorHAnsi"/>
        </w:rPr>
      </w:pPr>
      <w:bookmarkStart w:id="0" w:name="_GoBack"/>
      <w:bookmarkEnd w:id="0"/>
    </w:p>
    <w:p w14:paraId="5B664AE2" w14:textId="77777777" w:rsidR="00A01EAE" w:rsidRDefault="00A01EAE" w:rsidP="00A01EAE">
      <w:pPr>
        <w:pStyle w:val="ListParagraph"/>
        <w:rPr>
          <w:rFonts w:asciiTheme="minorHAnsi" w:hAnsiTheme="minorHAnsi" w:cstheme="minorHAnsi"/>
        </w:rPr>
      </w:pPr>
    </w:p>
    <w:p w14:paraId="7E53B67C" w14:textId="77777777" w:rsidR="00A01EAE" w:rsidRDefault="00A01EAE" w:rsidP="00A01EAE">
      <w:pPr>
        <w:pStyle w:val="ListParagraph"/>
        <w:rPr>
          <w:rFonts w:asciiTheme="minorHAnsi" w:hAnsiTheme="minorHAnsi" w:cstheme="minorHAnsi"/>
        </w:rPr>
      </w:pPr>
    </w:p>
    <w:p w14:paraId="6C8CB2F2" w14:textId="77777777" w:rsidR="00DA67E7" w:rsidRDefault="00DA67E7"/>
    <w:sectPr w:rsidR="00DA67E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F27FC" w14:textId="77777777" w:rsidR="00040683" w:rsidRDefault="00040683" w:rsidP="00040683">
      <w:pPr>
        <w:spacing w:after="0" w:line="240" w:lineRule="auto"/>
      </w:pPr>
      <w:r>
        <w:separator/>
      </w:r>
    </w:p>
  </w:endnote>
  <w:endnote w:type="continuationSeparator" w:id="0">
    <w:p w14:paraId="1A3AF729" w14:textId="77777777" w:rsidR="00040683" w:rsidRDefault="00040683" w:rsidP="0004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odina Light">
    <w:panose1 w:val="000004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4D8E5" w14:textId="6B97AEB1" w:rsidR="00040683" w:rsidRPr="00040683" w:rsidRDefault="00040683">
    <w:pPr>
      <w:pStyle w:val="Footer"/>
      <w:rPr>
        <w:rFonts w:asciiTheme="minorHAnsi" w:hAnsiTheme="minorHAnsi" w:cstheme="minorHAnsi"/>
        <w:sz w:val="20"/>
        <w:szCs w:val="20"/>
      </w:rPr>
    </w:pPr>
    <w:r w:rsidRPr="00040683">
      <w:rPr>
        <w:rFonts w:asciiTheme="minorHAnsi" w:hAnsiTheme="minorHAnsi" w:cstheme="minorHAnsi"/>
        <w:sz w:val="20"/>
        <w:szCs w:val="20"/>
      </w:rPr>
      <w:t>5.12.23</w:t>
    </w:r>
    <w:r>
      <w:rPr>
        <w:rFonts w:asciiTheme="minorHAnsi" w:hAnsiTheme="minorHAnsi" w:cstheme="minorHAnsi"/>
        <w:sz w:val="20"/>
        <w:szCs w:val="20"/>
      </w:rPr>
      <w:tab/>
    </w:r>
    <w:r>
      <w:rPr>
        <w:rFonts w:asciiTheme="minorHAnsi" w:hAnsiTheme="minorHAnsi" w:cstheme="minorHAnsi"/>
        <w:sz w:val="20"/>
        <w:szCs w:val="20"/>
      </w:rPr>
      <w:tab/>
      <w:t>Regional Meeting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A640" w14:textId="77777777" w:rsidR="00040683" w:rsidRDefault="00040683" w:rsidP="00040683">
      <w:pPr>
        <w:spacing w:after="0" w:line="240" w:lineRule="auto"/>
      </w:pPr>
      <w:r>
        <w:separator/>
      </w:r>
    </w:p>
  </w:footnote>
  <w:footnote w:type="continuationSeparator" w:id="0">
    <w:p w14:paraId="240524FA" w14:textId="77777777" w:rsidR="00040683" w:rsidRDefault="00040683" w:rsidP="00040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3227"/>
    <w:multiLevelType w:val="hybridMultilevel"/>
    <w:tmpl w:val="F450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C1BDC"/>
    <w:multiLevelType w:val="hybridMultilevel"/>
    <w:tmpl w:val="EED4C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AE"/>
    <w:rsid w:val="00040683"/>
    <w:rsid w:val="0011730B"/>
    <w:rsid w:val="00A01EAE"/>
    <w:rsid w:val="00A97987"/>
    <w:rsid w:val="00AC07BA"/>
    <w:rsid w:val="00BB702A"/>
    <w:rsid w:val="00DA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E09A"/>
  <w15:chartTrackingRefBased/>
  <w15:docId w15:val="{1E94D36B-E264-4A0E-9326-D76E6710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EAE"/>
    <w:rPr>
      <w:rFonts w:ascii="Anodina Light" w:hAnsi="Anodina Light"/>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EAE"/>
    <w:pPr>
      <w:ind w:left="720"/>
      <w:contextualSpacing/>
    </w:pPr>
  </w:style>
  <w:style w:type="paragraph" w:styleId="NormalWeb">
    <w:name w:val="Normal (Web)"/>
    <w:basedOn w:val="Normal"/>
    <w:uiPriority w:val="99"/>
    <w:unhideWhenUsed/>
    <w:rsid w:val="00A01EA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1EAE"/>
    <w:rPr>
      <w:color w:val="0563C1" w:themeColor="hyperlink"/>
      <w:u w:val="single"/>
    </w:rPr>
  </w:style>
  <w:style w:type="paragraph" w:styleId="Header">
    <w:name w:val="header"/>
    <w:basedOn w:val="Normal"/>
    <w:link w:val="HeaderChar"/>
    <w:uiPriority w:val="99"/>
    <w:unhideWhenUsed/>
    <w:rsid w:val="00040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683"/>
    <w:rPr>
      <w:rFonts w:ascii="Anodina Light" w:hAnsi="Anodina Light"/>
      <w:kern w:val="2"/>
      <w:sz w:val="24"/>
      <w:szCs w:val="24"/>
      <w14:ligatures w14:val="standardContextual"/>
    </w:rPr>
  </w:style>
  <w:style w:type="paragraph" w:styleId="Footer">
    <w:name w:val="footer"/>
    <w:basedOn w:val="Normal"/>
    <w:link w:val="FooterChar"/>
    <w:uiPriority w:val="99"/>
    <w:unhideWhenUsed/>
    <w:rsid w:val="00040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683"/>
    <w:rPr>
      <w:rFonts w:ascii="Anodina Light" w:hAnsi="Anodina Light"/>
      <w:kern w:val="2"/>
      <w:sz w:val="24"/>
      <w:szCs w:val="24"/>
      <w14:ligatures w14:val="standardContextual"/>
    </w:rPr>
  </w:style>
  <w:style w:type="table" w:styleId="TableGrid">
    <w:name w:val="Table Grid"/>
    <w:basedOn w:val="TableNormal"/>
    <w:uiPriority w:val="39"/>
    <w:rsid w:val="00BB702A"/>
    <w:pPr>
      <w:spacing w:after="0" w:line="240" w:lineRule="auto"/>
    </w:pPr>
    <w:rPr>
      <w:rFonts w:ascii="Anodina Light" w:hAnsi="Anodina Light"/>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mshouseSupport@almshouses.org" TargetMode="External"/><Relationship Id="rId5" Type="http://schemas.openxmlformats.org/officeDocument/2006/relationships/styles" Target="styles.xml"/><Relationship Id="rId10" Type="http://schemas.openxmlformats.org/officeDocument/2006/relationships/hyperlink" Target="https://www.almshouses.org/panel-of-consult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289BAC22AD0478AA70479C35F0B9D" ma:contentTypeVersion="13" ma:contentTypeDescription="Create a new document." ma:contentTypeScope="" ma:versionID="1aa0cb5acdfb27678b8cc2bb341c2b13">
  <xsd:schema xmlns:xsd="http://www.w3.org/2001/XMLSchema" xmlns:xs="http://www.w3.org/2001/XMLSchema" xmlns:p="http://schemas.microsoft.com/office/2006/metadata/properties" xmlns:ns3="608ff92f-464d-4c46-bc76-ed210b15f259" targetNamespace="http://schemas.microsoft.com/office/2006/metadata/properties" ma:root="true" ma:fieldsID="218c83b8d56a6adb9d7276eac9eedc3a" ns3:_="">
    <xsd:import namespace="608ff92f-464d-4c46-bc76-ed210b15f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f92f-464d-4c46-bc76-ed210b15f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3B131-463D-4E41-802F-CEB4605DFB5C}">
  <ds:schemaRefs>
    <ds:schemaRef ds:uri="http://purl.org/dc/elements/1.1/"/>
    <ds:schemaRef ds:uri="http://schemas.microsoft.com/office/2006/documentManagement/types"/>
    <ds:schemaRef ds:uri="http://purl.org/dc/terms/"/>
    <ds:schemaRef ds:uri="608ff92f-464d-4c46-bc76-ed210b15f259"/>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C2FABE-B462-465A-9BB0-E69F9E653D98}">
  <ds:schemaRefs>
    <ds:schemaRef ds:uri="http://schemas.microsoft.com/sharepoint/v3/contenttype/forms"/>
  </ds:schemaRefs>
</ds:datastoreItem>
</file>

<file path=customXml/itemProps3.xml><?xml version="1.0" encoding="utf-8"?>
<ds:datastoreItem xmlns:ds="http://schemas.openxmlformats.org/officeDocument/2006/customXml" ds:itemID="{2AEEB0DD-DBF2-471A-98ED-5302686E5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f92f-464d-4c46-bc76-ed210b15f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2337</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Harmon</dc:creator>
  <cp:keywords/>
  <dc:description/>
  <cp:lastModifiedBy>Gerry Harmon</cp:lastModifiedBy>
  <cp:revision>3</cp:revision>
  <dcterms:created xsi:type="dcterms:W3CDTF">2023-12-05T13:02:00Z</dcterms:created>
  <dcterms:modified xsi:type="dcterms:W3CDTF">2023-12-05T13:02:00Z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97aba28f-1afe-48e8-a502-b7403c57dc9b</vt:lpwstr>
  </property>
  <property fmtid="{D5CDD505-2E9C-101B-9397-08002B2CF9AE}" pid="3" name="ContentTypeId">
    <vt:lpwstr>0x010100746289BAC22AD0478AA70479C35F0B9D</vt:lpwstr>
  </property>
</Properties>
</file>