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5027B" w14:textId="77777777" w:rsidR="00314DFE" w:rsidRDefault="0051235C" w:rsidP="00314DFE">
      <w:r>
        <w:rPr>
          <w:rFonts w:cs="HelveticaNeueLT Std"/>
          <w:b/>
          <w:bCs/>
          <w:color w:val="000000"/>
          <w:sz w:val="52"/>
          <w:szCs w:val="52"/>
        </w:rPr>
        <w:t>Notice to Determine</w:t>
      </w:r>
      <w:r w:rsidR="00314DFE">
        <w:rPr>
          <w:rFonts w:cs="HelveticaNeueLT Std"/>
          <w:b/>
          <w:bCs/>
          <w:color w:val="000000"/>
          <w:sz w:val="52"/>
          <w:szCs w:val="52"/>
        </w:rPr>
        <w:br/>
      </w:r>
      <w:r w:rsidR="00314DFE" w:rsidRPr="00314DFE">
        <w:rPr>
          <w:sz w:val="24"/>
          <w:szCs w:val="24"/>
        </w:rPr>
        <w:t>In respect of a licence to occupy premises as a dwelling</w:t>
      </w:r>
    </w:p>
    <w:p w14:paraId="6C2D236A" w14:textId="77777777" w:rsidR="0051235C" w:rsidRDefault="0051235C" w:rsidP="0051235C">
      <w:pPr>
        <w:pStyle w:val="Default"/>
        <w:spacing w:after="240" w:line="481" w:lineRule="atLeast"/>
        <w:rPr>
          <w:rFonts w:asciiTheme="minorHAnsi" w:hAnsiTheme="minorHAnsi"/>
          <w:b/>
          <w:bCs/>
          <w:sz w:val="32"/>
          <w:szCs w:val="32"/>
        </w:rPr>
      </w:pPr>
      <w:r>
        <w:rPr>
          <w:rFonts w:asciiTheme="minorHAnsi" w:hAnsiTheme="minorHAnsi"/>
          <w:b/>
          <w:bCs/>
          <w:sz w:val="32"/>
          <w:szCs w:val="32"/>
        </w:rPr>
        <w:t>Almshouse Association Template</w:t>
      </w:r>
    </w:p>
    <w:p w14:paraId="1AB48795" w14:textId="77777777" w:rsidR="0051235C" w:rsidRDefault="0051235C" w:rsidP="00715321"/>
    <w:p w14:paraId="1AC20C2A" w14:textId="5941304F" w:rsidR="009B6F0C" w:rsidRPr="00314DFE" w:rsidRDefault="009B6F0C" w:rsidP="00715321">
      <w:pPr>
        <w:rPr>
          <w:sz w:val="24"/>
          <w:szCs w:val="24"/>
        </w:rPr>
      </w:pPr>
      <w:r w:rsidRPr="00314DFE">
        <w:rPr>
          <w:b/>
          <w:sz w:val="24"/>
          <w:szCs w:val="24"/>
        </w:rPr>
        <w:t>Property:</w:t>
      </w:r>
      <w:r w:rsidRPr="00314DFE">
        <w:rPr>
          <w:sz w:val="24"/>
          <w:szCs w:val="24"/>
        </w:rPr>
        <w:t xml:space="preserve"> </w:t>
      </w:r>
      <w:r w:rsidR="00314DFE" w:rsidRPr="00314DFE">
        <w:rPr>
          <w:sz w:val="24"/>
          <w:szCs w:val="24"/>
        </w:rPr>
        <w:tab/>
      </w:r>
      <w:r w:rsidR="00B42712" w:rsidRPr="00314DFE">
        <w:rPr>
          <w:sz w:val="24"/>
          <w:szCs w:val="24"/>
        </w:rPr>
        <w:t>[</w:t>
      </w:r>
      <w:r w:rsidR="00B42712" w:rsidRPr="00314DFE">
        <w:rPr>
          <w:sz w:val="24"/>
          <w:szCs w:val="24"/>
          <w:highlight w:val="yellow"/>
        </w:rPr>
        <w:t xml:space="preserve">address of </w:t>
      </w:r>
      <w:r w:rsidR="00CF138B">
        <w:rPr>
          <w:sz w:val="24"/>
          <w:szCs w:val="24"/>
          <w:highlight w:val="yellow"/>
        </w:rPr>
        <w:t>the relevant almshouse unit</w:t>
      </w:r>
      <w:r w:rsidR="00B42712" w:rsidRPr="00314DFE">
        <w:rPr>
          <w:sz w:val="24"/>
          <w:szCs w:val="24"/>
        </w:rPr>
        <w:t xml:space="preserve">] </w:t>
      </w:r>
    </w:p>
    <w:p w14:paraId="2159611B" w14:textId="0654FC4B" w:rsidR="00B42712" w:rsidRDefault="00B42712" w:rsidP="00715321">
      <w:pPr>
        <w:rPr>
          <w:sz w:val="24"/>
          <w:szCs w:val="24"/>
        </w:rPr>
      </w:pPr>
      <w:r w:rsidRPr="00314DFE">
        <w:rPr>
          <w:b/>
          <w:sz w:val="24"/>
          <w:szCs w:val="24"/>
        </w:rPr>
        <w:t>Licensor:</w:t>
      </w:r>
      <w:r w:rsidRPr="00314DFE">
        <w:rPr>
          <w:sz w:val="24"/>
          <w:szCs w:val="24"/>
        </w:rPr>
        <w:t xml:space="preserve"> </w:t>
      </w:r>
      <w:r w:rsidR="00314DFE" w:rsidRPr="00314DFE">
        <w:rPr>
          <w:sz w:val="24"/>
          <w:szCs w:val="24"/>
        </w:rPr>
        <w:tab/>
      </w:r>
      <w:r w:rsidR="00CF138B">
        <w:rPr>
          <w:sz w:val="24"/>
          <w:szCs w:val="24"/>
        </w:rPr>
        <w:t xml:space="preserve"> [Name of charity if CIO / Company</w:t>
      </w:r>
      <w:r w:rsidR="005B12A0">
        <w:rPr>
          <w:sz w:val="24"/>
          <w:szCs w:val="24"/>
        </w:rPr>
        <w:t>] /</w:t>
      </w:r>
    </w:p>
    <w:p w14:paraId="7CEF04F9" w14:textId="77777777" w:rsidR="005B12A0" w:rsidRDefault="005B12A0" w:rsidP="00715321">
      <w:pPr>
        <w:rPr>
          <w:sz w:val="24"/>
          <w:szCs w:val="24"/>
        </w:rPr>
      </w:pPr>
      <w:r>
        <w:rPr>
          <w:sz w:val="24"/>
          <w:szCs w:val="24"/>
        </w:rPr>
        <w:tab/>
      </w:r>
      <w:r>
        <w:rPr>
          <w:sz w:val="24"/>
          <w:szCs w:val="24"/>
        </w:rPr>
        <w:tab/>
        <w:t>[Names of individual trustees] as the Trustees of [name of charity] /</w:t>
      </w:r>
    </w:p>
    <w:p w14:paraId="789EBF30" w14:textId="77777777" w:rsidR="005B12A0" w:rsidRDefault="005B12A0" w:rsidP="00715321">
      <w:pPr>
        <w:rPr>
          <w:sz w:val="24"/>
          <w:szCs w:val="24"/>
        </w:rPr>
      </w:pPr>
      <w:r>
        <w:rPr>
          <w:sz w:val="24"/>
          <w:szCs w:val="24"/>
        </w:rPr>
        <w:tab/>
      </w:r>
      <w:r>
        <w:rPr>
          <w:sz w:val="24"/>
          <w:szCs w:val="24"/>
        </w:rPr>
        <w:tab/>
        <w:t>[Name of company] as the sole corporate trustee of [name of charity] /</w:t>
      </w:r>
    </w:p>
    <w:p w14:paraId="7D1982A7" w14:textId="77777777" w:rsidR="005B12A0" w:rsidRPr="00314DFE" w:rsidRDefault="005B12A0" w:rsidP="00715321">
      <w:pPr>
        <w:rPr>
          <w:sz w:val="24"/>
          <w:szCs w:val="24"/>
        </w:rPr>
      </w:pPr>
      <w:r>
        <w:rPr>
          <w:sz w:val="24"/>
          <w:szCs w:val="24"/>
        </w:rPr>
        <w:tab/>
      </w:r>
      <w:r>
        <w:rPr>
          <w:sz w:val="24"/>
          <w:szCs w:val="24"/>
        </w:rPr>
        <w:tab/>
        <w:t xml:space="preserve">[Name of Trustee body incorporated under Part 12 Charities Act 2011] </w:t>
      </w:r>
    </w:p>
    <w:p w14:paraId="56B6485D" w14:textId="77777777" w:rsidR="00314DFE" w:rsidRDefault="00B42712" w:rsidP="00715321">
      <w:pPr>
        <w:rPr>
          <w:sz w:val="24"/>
          <w:szCs w:val="24"/>
        </w:rPr>
      </w:pPr>
      <w:r w:rsidRPr="00314DFE">
        <w:rPr>
          <w:b/>
          <w:sz w:val="24"/>
          <w:szCs w:val="24"/>
        </w:rPr>
        <w:t>To</w:t>
      </w:r>
      <w:r w:rsidR="00314DFE" w:rsidRPr="00314DFE">
        <w:rPr>
          <w:b/>
          <w:sz w:val="24"/>
          <w:szCs w:val="24"/>
        </w:rPr>
        <w:t>:</w:t>
      </w:r>
      <w:r w:rsidR="00314DFE" w:rsidRPr="00314DFE">
        <w:rPr>
          <w:b/>
          <w:sz w:val="24"/>
          <w:szCs w:val="24"/>
        </w:rPr>
        <w:tab/>
      </w:r>
      <w:r w:rsidR="00314DFE">
        <w:rPr>
          <w:sz w:val="24"/>
          <w:szCs w:val="24"/>
        </w:rPr>
        <w:tab/>
      </w:r>
      <w:r w:rsidRPr="00314DFE">
        <w:rPr>
          <w:sz w:val="24"/>
          <w:szCs w:val="24"/>
        </w:rPr>
        <w:t xml:space="preserve"> [</w:t>
      </w:r>
      <w:r w:rsidR="000318E0" w:rsidRPr="00314DFE">
        <w:rPr>
          <w:sz w:val="24"/>
          <w:szCs w:val="24"/>
          <w:highlight w:val="yellow"/>
        </w:rPr>
        <w:t>resident’s</w:t>
      </w:r>
      <w:r w:rsidRPr="00314DFE">
        <w:rPr>
          <w:sz w:val="24"/>
          <w:szCs w:val="24"/>
          <w:highlight w:val="yellow"/>
        </w:rPr>
        <w:t xml:space="preserve"> name</w:t>
      </w:r>
      <w:r w:rsidRPr="00314DFE">
        <w:rPr>
          <w:sz w:val="24"/>
          <w:szCs w:val="24"/>
        </w:rPr>
        <w:t xml:space="preserve">] </w:t>
      </w:r>
    </w:p>
    <w:p w14:paraId="2A02EFD4" w14:textId="77777777" w:rsidR="00B42712" w:rsidRPr="00314DFE" w:rsidRDefault="008B4F4A" w:rsidP="00715321">
      <w:pPr>
        <w:rPr>
          <w:sz w:val="24"/>
          <w:szCs w:val="24"/>
        </w:rPr>
      </w:pPr>
      <w:r w:rsidRPr="008B4F4A">
        <w:rPr>
          <w:b/>
          <w:sz w:val="24"/>
          <w:szCs w:val="24"/>
        </w:rPr>
        <w:t>o</w:t>
      </w:r>
      <w:r w:rsidR="00B42712" w:rsidRPr="008B4F4A">
        <w:rPr>
          <w:b/>
          <w:sz w:val="24"/>
          <w:szCs w:val="24"/>
        </w:rPr>
        <w:t>f</w:t>
      </w:r>
      <w:r w:rsidR="00314DFE" w:rsidRPr="008B4F4A">
        <w:rPr>
          <w:b/>
          <w:sz w:val="24"/>
          <w:szCs w:val="24"/>
        </w:rPr>
        <w:t>:</w:t>
      </w:r>
      <w:r w:rsidR="00314DFE">
        <w:rPr>
          <w:sz w:val="24"/>
          <w:szCs w:val="24"/>
        </w:rPr>
        <w:tab/>
      </w:r>
      <w:r w:rsidR="00314DFE">
        <w:rPr>
          <w:sz w:val="24"/>
          <w:szCs w:val="24"/>
        </w:rPr>
        <w:tab/>
      </w:r>
      <w:r w:rsidR="00B42712" w:rsidRPr="00314DFE">
        <w:rPr>
          <w:sz w:val="24"/>
          <w:szCs w:val="24"/>
        </w:rPr>
        <w:t xml:space="preserve"> [</w:t>
      </w:r>
      <w:r w:rsidR="00B42712" w:rsidRPr="00314DFE">
        <w:rPr>
          <w:sz w:val="24"/>
          <w:szCs w:val="24"/>
          <w:highlight w:val="yellow"/>
        </w:rPr>
        <w:t>residents address</w:t>
      </w:r>
      <w:r w:rsidR="00B42712" w:rsidRPr="00314DFE">
        <w:rPr>
          <w:sz w:val="24"/>
          <w:szCs w:val="24"/>
        </w:rPr>
        <w:t xml:space="preserve">] </w:t>
      </w:r>
    </w:p>
    <w:p w14:paraId="4DB75BE6" w14:textId="77777777" w:rsidR="000318E0" w:rsidRDefault="000318E0" w:rsidP="00715321">
      <w:pPr>
        <w:rPr>
          <w:sz w:val="24"/>
          <w:szCs w:val="24"/>
        </w:rPr>
      </w:pPr>
    </w:p>
    <w:p w14:paraId="0E4D7620" w14:textId="77777777" w:rsidR="000318E0" w:rsidRPr="00314DFE" w:rsidRDefault="000318E0" w:rsidP="000318E0">
      <w:pPr>
        <w:pStyle w:val="ListParagraph"/>
        <w:numPr>
          <w:ilvl w:val="0"/>
          <w:numId w:val="2"/>
        </w:numPr>
        <w:rPr>
          <w:sz w:val="24"/>
          <w:szCs w:val="24"/>
        </w:rPr>
      </w:pPr>
      <w:r w:rsidRPr="00314DFE">
        <w:rPr>
          <w:sz w:val="24"/>
          <w:szCs w:val="24"/>
        </w:rPr>
        <w:t xml:space="preserve">This notice </w:t>
      </w:r>
      <w:r w:rsidR="005B12A0">
        <w:rPr>
          <w:sz w:val="24"/>
          <w:szCs w:val="24"/>
        </w:rPr>
        <w:t xml:space="preserve">to determine </w:t>
      </w:r>
      <w:r w:rsidRPr="00314DFE">
        <w:rPr>
          <w:sz w:val="24"/>
          <w:szCs w:val="24"/>
        </w:rPr>
        <w:t>is given by the Licensor.</w:t>
      </w:r>
    </w:p>
    <w:p w14:paraId="4CB96EDC" w14:textId="77777777" w:rsidR="000318E0" w:rsidRPr="00314DFE" w:rsidRDefault="000318E0" w:rsidP="000318E0">
      <w:pPr>
        <w:pStyle w:val="ListParagraph"/>
        <w:numPr>
          <w:ilvl w:val="0"/>
          <w:numId w:val="2"/>
        </w:numPr>
        <w:rPr>
          <w:sz w:val="24"/>
          <w:szCs w:val="24"/>
        </w:rPr>
      </w:pPr>
      <w:r w:rsidRPr="00314DFE">
        <w:rPr>
          <w:sz w:val="24"/>
          <w:szCs w:val="24"/>
        </w:rPr>
        <w:t>You are the licensee of the Property.</w:t>
      </w:r>
    </w:p>
    <w:p w14:paraId="00DEC179" w14:textId="0BD57D98" w:rsidR="00314DFE" w:rsidRDefault="000318E0" w:rsidP="00314DFE">
      <w:pPr>
        <w:pStyle w:val="ListParagraph"/>
        <w:numPr>
          <w:ilvl w:val="0"/>
          <w:numId w:val="2"/>
        </w:numPr>
        <w:rPr>
          <w:sz w:val="24"/>
          <w:szCs w:val="24"/>
        </w:rPr>
      </w:pPr>
      <w:r w:rsidRPr="00314DFE">
        <w:rPr>
          <w:sz w:val="24"/>
          <w:szCs w:val="24"/>
        </w:rPr>
        <w:t>The Licensor gives you notice to determine yo</w:t>
      </w:r>
      <w:r w:rsidR="00314DFE" w:rsidRPr="00314DFE">
        <w:rPr>
          <w:sz w:val="24"/>
          <w:szCs w:val="24"/>
        </w:rPr>
        <w:t xml:space="preserve">ur licence of the Property </w:t>
      </w:r>
      <w:r w:rsidR="005B12A0">
        <w:rPr>
          <w:sz w:val="24"/>
          <w:szCs w:val="24"/>
        </w:rPr>
        <w:t xml:space="preserve">and that possession will be required </w:t>
      </w:r>
      <w:r w:rsidR="00314DFE" w:rsidRPr="00314DFE">
        <w:rPr>
          <w:sz w:val="24"/>
          <w:szCs w:val="24"/>
        </w:rPr>
        <w:t>on [</w:t>
      </w:r>
      <w:r w:rsidRPr="00314DFE">
        <w:rPr>
          <w:sz w:val="24"/>
          <w:szCs w:val="24"/>
          <w:highlight w:val="yellow"/>
        </w:rPr>
        <w:t>date</w:t>
      </w:r>
      <w:r w:rsidR="005B12A0">
        <w:rPr>
          <w:sz w:val="24"/>
          <w:szCs w:val="24"/>
          <w:highlight w:val="yellow"/>
        </w:rPr>
        <w:t xml:space="preserve"> – </w:t>
      </w:r>
      <w:r w:rsidR="005B12A0">
        <w:rPr>
          <w:i/>
          <w:sz w:val="24"/>
          <w:szCs w:val="24"/>
          <w:highlight w:val="yellow"/>
        </w:rPr>
        <w:t>being the date at least four weeks after the date of service of the notice</w:t>
      </w:r>
      <w:r w:rsidRPr="00314DFE">
        <w:rPr>
          <w:sz w:val="24"/>
          <w:szCs w:val="24"/>
        </w:rPr>
        <w:t>]</w:t>
      </w:r>
      <w:r w:rsidR="00314DFE" w:rsidRPr="00314DFE">
        <w:rPr>
          <w:sz w:val="24"/>
          <w:szCs w:val="24"/>
        </w:rPr>
        <w:t>.</w:t>
      </w:r>
    </w:p>
    <w:p w14:paraId="7CB0E05F" w14:textId="77777777" w:rsidR="00B70B4A" w:rsidRPr="00314DFE" w:rsidRDefault="00B70B4A" w:rsidP="00CF138B">
      <w:pPr>
        <w:pStyle w:val="ListParagraph"/>
        <w:rPr>
          <w:sz w:val="24"/>
          <w:szCs w:val="24"/>
        </w:rPr>
      </w:pPr>
      <w:r>
        <w:rPr>
          <w:sz w:val="24"/>
          <w:szCs w:val="24"/>
        </w:rPr>
        <w:t>Your Licence to occupy the Property will come to an end on that date.</w:t>
      </w:r>
    </w:p>
    <w:p w14:paraId="289C9D2B" w14:textId="77777777" w:rsidR="000318E0" w:rsidRPr="00314DFE" w:rsidRDefault="000318E0" w:rsidP="00314DFE">
      <w:pPr>
        <w:pStyle w:val="ListParagraph"/>
        <w:rPr>
          <w:sz w:val="24"/>
          <w:szCs w:val="24"/>
        </w:rPr>
      </w:pPr>
    </w:p>
    <w:p w14:paraId="78E03719" w14:textId="77777777" w:rsidR="000318E0" w:rsidRPr="00314DFE" w:rsidRDefault="000318E0" w:rsidP="00715321">
      <w:pPr>
        <w:rPr>
          <w:sz w:val="24"/>
          <w:szCs w:val="24"/>
        </w:rPr>
      </w:pPr>
    </w:p>
    <w:p w14:paraId="4CAEA8C0" w14:textId="183FE379" w:rsidR="005158A0" w:rsidRPr="00314DFE" w:rsidRDefault="000318E0" w:rsidP="00715321">
      <w:pPr>
        <w:rPr>
          <w:sz w:val="24"/>
          <w:szCs w:val="24"/>
        </w:rPr>
      </w:pPr>
      <w:r w:rsidRPr="00314DFE">
        <w:rPr>
          <w:sz w:val="24"/>
          <w:szCs w:val="24"/>
        </w:rPr>
        <w:t>Signed</w:t>
      </w:r>
      <w:r w:rsidR="00B22193" w:rsidRPr="00314DFE">
        <w:rPr>
          <w:sz w:val="24"/>
          <w:szCs w:val="24"/>
        </w:rPr>
        <w:t>:</w:t>
      </w:r>
      <w:r w:rsidR="00B22193" w:rsidRPr="00314DFE">
        <w:rPr>
          <w:sz w:val="24"/>
          <w:szCs w:val="24"/>
        </w:rPr>
        <w:tab/>
      </w:r>
      <w:r w:rsidR="00B22193" w:rsidRPr="00314DFE">
        <w:rPr>
          <w:sz w:val="24"/>
          <w:szCs w:val="24"/>
        </w:rPr>
        <w:tab/>
      </w:r>
      <w:r w:rsidRPr="00314DFE">
        <w:rPr>
          <w:sz w:val="24"/>
          <w:szCs w:val="24"/>
        </w:rPr>
        <w:t>…………………………………………………………</w:t>
      </w:r>
      <w:r w:rsidR="005636AF">
        <w:rPr>
          <w:sz w:val="24"/>
          <w:szCs w:val="24"/>
        </w:rPr>
        <w:t>….</w:t>
      </w:r>
      <w:r w:rsidRPr="00314DFE">
        <w:rPr>
          <w:sz w:val="24"/>
          <w:szCs w:val="24"/>
        </w:rPr>
        <w:t xml:space="preserve"> [for </w:t>
      </w:r>
      <w:r w:rsidR="008F1628" w:rsidRPr="00314DFE">
        <w:rPr>
          <w:sz w:val="24"/>
          <w:szCs w:val="24"/>
        </w:rPr>
        <w:t>a</w:t>
      </w:r>
      <w:r w:rsidRPr="00314DFE">
        <w:rPr>
          <w:sz w:val="24"/>
          <w:szCs w:val="24"/>
        </w:rPr>
        <w:t>nd on behalf of the] Licensor</w:t>
      </w:r>
    </w:p>
    <w:p w14:paraId="638CB287" w14:textId="77777777" w:rsidR="00822ADF" w:rsidRDefault="000318E0" w:rsidP="00715321">
      <w:pPr>
        <w:rPr>
          <w:sz w:val="24"/>
          <w:szCs w:val="24"/>
        </w:rPr>
      </w:pPr>
      <w:r w:rsidRPr="00314DFE">
        <w:rPr>
          <w:sz w:val="24"/>
          <w:szCs w:val="24"/>
        </w:rPr>
        <w:t>Date</w:t>
      </w:r>
      <w:r w:rsidR="00B22193" w:rsidRPr="00314DFE">
        <w:rPr>
          <w:sz w:val="24"/>
          <w:szCs w:val="24"/>
        </w:rPr>
        <w:t>:</w:t>
      </w:r>
      <w:r w:rsidR="00B22193" w:rsidRPr="00314DFE">
        <w:rPr>
          <w:sz w:val="24"/>
          <w:szCs w:val="24"/>
        </w:rPr>
        <w:tab/>
      </w:r>
      <w:r w:rsidR="00B22193" w:rsidRPr="00314DFE">
        <w:rPr>
          <w:sz w:val="24"/>
          <w:szCs w:val="24"/>
        </w:rPr>
        <w:tab/>
      </w:r>
      <w:r w:rsidRPr="00314DFE">
        <w:rPr>
          <w:sz w:val="24"/>
          <w:szCs w:val="24"/>
        </w:rPr>
        <w:t>………………………………………………………………</w:t>
      </w:r>
    </w:p>
    <w:p w14:paraId="27A9CAA6" w14:textId="77777777" w:rsidR="000318E0" w:rsidRDefault="00822ADF" w:rsidP="00715321">
      <w:pPr>
        <w:rPr>
          <w:sz w:val="24"/>
          <w:szCs w:val="24"/>
        </w:rPr>
      </w:pPr>
      <w:r>
        <w:rPr>
          <w:sz w:val="24"/>
          <w:szCs w:val="24"/>
        </w:rPr>
        <w:t xml:space="preserve">Name and address of </w:t>
      </w:r>
      <w:r w:rsidR="005B12A0">
        <w:rPr>
          <w:sz w:val="24"/>
          <w:szCs w:val="24"/>
        </w:rPr>
        <w:t>[</w:t>
      </w:r>
      <w:r>
        <w:rPr>
          <w:sz w:val="24"/>
          <w:szCs w:val="24"/>
        </w:rPr>
        <w:t>Licensor]</w:t>
      </w:r>
      <w:r w:rsidR="005B12A0">
        <w:rPr>
          <w:sz w:val="24"/>
          <w:szCs w:val="24"/>
        </w:rPr>
        <w:t xml:space="preserve"> /</w:t>
      </w:r>
      <w:r>
        <w:rPr>
          <w:sz w:val="24"/>
          <w:szCs w:val="24"/>
        </w:rPr>
        <w:t xml:space="preserve"> [Licensor’s Agent]:</w:t>
      </w:r>
    </w:p>
    <w:p w14:paraId="37D00178" w14:textId="77777777" w:rsidR="005B12A0" w:rsidRDefault="005B12A0" w:rsidP="00715321">
      <w:pPr>
        <w:rPr>
          <w:sz w:val="24"/>
          <w:szCs w:val="24"/>
        </w:rPr>
      </w:pPr>
      <w:r>
        <w:rPr>
          <w:sz w:val="24"/>
          <w:szCs w:val="24"/>
        </w:rPr>
        <w:t>[</w:t>
      </w:r>
      <w:r>
        <w:rPr>
          <w:i/>
          <w:sz w:val="24"/>
          <w:szCs w:val="24"/>
        </w:rPr>
        <w:t>detail</w:t>
      </w:r>
      <w:r>
        <w:rPr>
          <w:sz w:val="24"/>
          <w:szCs w:val="24"/>
        </w:rPr>
        <w:t>]</w:t>
      </w:r>
    </w:p>
    <w:p w14:paraId="41D53727" w14:textId="77777777" w:rsidR="005B12A0" w:rsidRDefault="005B12A0" w:rsidP="00715321">
      <w:pPr>
        <w:rPr>
          <w:sz w:val="24"/>
          <w:szCs w:val="24"/>
        </w:rPr>
      </w:pPr>
    </w:p>
    <w:p w14:paraId="2BB1B5DA" w14:textId="77777777" w:rsidR="005B12A0" w:rsidRDefault="005B12A0" w:rsidP="00715321">
      <w:pPr>
        <w:rPr>
          <w:sz w:val="24"/>
          <w:szCs w:val="24"/>
        </w:rPr>
      </w:pPr>
      <w:r>
        <w:rPr>
          <w:sz w:val="24"/>
          <w:szCs w:val="24"/>
        </w:rPr>
        <w:t>Information for Residents as prescribed by the Protection from Eviction Act 1977:</w:t>
      </w:r>
    </w:p>
    <w:p w14:paraId="4402AC8B" w14:textId="77777777" w:rsidR="005B12A0" w:rsidRPr="00314DFE" w:rsidRDefault="005B12A0" w:rsidP="005B12A0">
      <w:pPr>
        <w:pStyle w:val="ListParagraph"/>
        <w:ind w:hanging="720"/>
        <w:rPr>
          <w:sz w:val="24"/>
          <w:szCs w:val="24"/>
        </w:rPr>
      </w:pPr>
    </w:p>
    <w:p w14:paraId="35A22491" w14:textId="77777777" w:rsidR="005B12A0" w:rsidRPr="00314DFE" w:rsidRDefault="005B12A0" w:rsidP="005B12A0">
      <w:pPr>
        <w:pStyle w:val="ListParagraph"/>
        <w:numPr>
          <w:ilvl w:val="2"/>
          <w:numId w:val="3"/>
        </w:numPr>
        <w:ind w:left="1418" w:hanging="720"/>
        <w:rPr>
          <w:sz w:val="24"/>
          <w:szCs w:val="24"/>
        </w:rPr>
      </w:pPr>
      <w:r w:rsidRPr="00314DFE">
        <w:rPr>
          <w:sz w:val="24"/>
          <w:szCs w:val="24"/>
        </w:rPr>
        <w:t>If the tenant or licensee does not leave the dwelling, the landlord or licensor must get an order for possession from the court before the tenant or licensee can lawfully be evicted. The landlord or licensor cannot apply for such an order before the notice to quit or notice to determine has run out.</w:t>
      </w:r>
    </w:p>
    <w:p w14:paraId="2861A0E0" w14:textId="77777777" w:rsidR="005B12A0" w:rsidRPr="00314DFE" w:rsidRDefault="005B12A0" w:rsidP="005B12A0">
      <w:pPr>
        <w:pStyle w:val="ListParagraph"/>
        <w:ind w:left="1418" w:hanging="720"/>
        <w:rPr>
          <w:sz w:val="24"/>
          <w:szCs w:val="24"/>
        </w:rPr>
      </w:pPr>
    </w:p>
    <w:p w14:paraId="44656ED1" w14:textId="77777777" w:rsidR="005B12A0" w:rsidRPr="00314DFE" w:rsidRDefault="005B12A0" w:rsidP="005B12A0">
      <w:pPr>
        <w:pStyle w:val="ListParagraph"/>
        <w:numPr>
          <w:ilvl w:val="2"/>
          <w:numId w:val="3"/>
        </w:numPr>
        <w:ind w:left="1418" w:hanging="720"/>
        <w:rPr>
          <w:sz w:val="24"/>
          <w:szCs w:val="24"/>
        </w:rPr>
      </w:pPr>
      <w:r w:rsidRPr="00314DFE">
        <w:rPr>
          <w:sz w:val="24"/>
          <w:szCs w:val="24"/>
        </w:rPr>
        <w:lastRenderedPageBreak/>
        <w:t>A tenant or licensee who does not know if he has any right to remain in possession after a notice to quit or a notice to determine runs out can obtain advice from a solicitor. Help with all or part of the cost of legal advice and assistance may be available under the Legal Aid Scheme. He should also be able to obtain information from a Citizens' Advice Bureau, a Housing Aid Centre or a rent officer.</w:t>
      </w:r>
    </w:p>
    <w:p w14:paraId="3020B17F" w14:textId="77777777" w:rsidR="005B12A0" w:rsidRPr="005B12A0" w:rsidRDefault="005B12A0" w:rsidP="00715321">
      <w:pPr>
        <w:rPr>
          <w:sz w:val="24"/>
          <w:szCs w:val="24"/>
        </w:rPr>
      </w:pPr>
    </w:p>
    <w:sectPr w:rsidR="005B12A0" w:rsidRPr="005B12A0" w:rsidSect="005158A0">
      <w:headerReference w:type="default" r:id="rId11"/>
      <w:footerReference w:type="default" r:id="rId12"/>
      <w:footerReference w:type="first" r:id="rId13"/>
      <w:pgSz w:w="11906" w:h="16838"/>
      <w:pgMar w:top="1440" w:right="991" w:bottom="1276"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DEA397" w14:textId="77777777" w:rsidR="00C93FCD" w:rsidRDefault="00C93FCD" w:rsidP="000318E0">
      <w:pPr>
        <w:spacing w:after="0" w:line="240" w:lineRule="auto"/>
      </w:pPr>
      <w:r>
        <w:separator/>
      </w:r>
    </w:p>
  </w:endnote>
  <w:endnote w:type="continuationSeparator" w:id="0">
    <w:p w14:paraId="7D88289E" w14:textId="77777777" w:rsidR="00C93FCD" w:rsidRDefault="00C93FCD" w:rsidP="00031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A56D8" w14:textId="0F672BF5" w:rsidR="000318E0" w:rsidRPr="003379D0" w:rsidRDefault="00861A66" w:rsidP="00861A66">
    <w:pPr>
      <w:pStyle w:val="Footer"/>
      <w:rPr>
        <w:rFonts w:ascii="Arial" w:hAnsi="Arial" w:cs="Arial"/>
        <w:color w:val="000000"/>
        <w:sz w:val="16"/>
        <w:szCs w:val="18"/>
      </w:rPr>
    </w:pPr>
    <w:r w:rsidRPr="003379D0">
      <w:rPr>
        <w:rFonts w:ascii="Arial" w:hAnsi="Arial" w:cs="Arial"/>
        <w:color w:val="000000"/>
        <w:sz w:val="16"/>
        <w:szCs w:val="18"/>
      </w:rPr>
      <w:t>15849293.1</w:t>
    </w:r>
    <w:r w:rsidR="00560BCC">
      <w:rPr>
        <w:rFonts w:ascii="Arial" w:hAnsi="Arial" w:cs="Arial"/>
        <w:color w:val="000000"/>
        <w:sz w:val="16"/>
        <w:szCs w:val="18"/>
      </w:rPr>
      <w:t>/TAA/SAM/MP&amp;T/</w:t>
    </w:r>
    <w:r w:rsidR="00F03B16">
      <w:rPr>
        <w:rFonts w:ascii="Arial" w:hAnsi="Arial" w:cs="Arial"/>
        <w:color w:val="000000"/>
        <w:sz w:val="16"/>
        <w:szCs w:val="18"/>
      </w:rPr>
      <w:t>Set Aside</w:t>
    </w:r>
    <w:r w:rsidR="00375CE9">
      <w:rPr>
        <w:rFonts w:ascii="Arial" w:hAnsi="Arial" w:cs="Arial"/>
        <w:color w:val="000000"/>
        <w:sz w:val="16"/>
        <w:szCs w:val="18"/>
      </w:rPr>
      <w:t xml:space="preserve"> – Notice to Determine v4 11.12.24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080B6" w14:textId="77777777" w:rsidR="00861A66" w:rsidRPr="003379D0" w:rsidRDefault="00861A66">
    <w:pPr>
      <w:pStyle w:val="Footer"/>
      <w:rPr>
        <w:rFonts w:ascii="Arial" w:hAnsi="Arial" w:cs="Arial"/>
        <w:color w:val="000000"/>
        <w:sz w:val="16"/>
      </w:rPr>
    </w:pPr>
    <w:r w:rsidRPr="003379D0">
      <w:rPr>
        <w:rFonts w:ascii="Arial" w:hAnsi="Arial" w:cs="Arial"/>
        <w:color w:val="000000"/>
        <w:sz w:val="16"/>
      </w:rPr>
      <w:t>15849293.1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C986C" w14:textId="77777777" w:rsidR="00C93FCD" w:rsidRDefault="00C93FCD" w:rsidP="000318E0">
      <w:pPr>
        <w:spacing w:after="0" w:line="240" w:lineRule="auto"/>
      </w:pPr>
      <w:r>
        <w:separator/>
      </w:r>
    </w:p>
  </w:footnote>
  <w:footnote w:type="continuationSeparator" w:id="0">
    <w:p w14:paraId="6D92C0D9" w14:textId="77777777" w:rsidR="00C93FCD" w:rsidRDefault="00C93FCD" w:rsidP="00031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1E304" w14:textId="77777777" w:rsidR="008F1628" w:rsidRDefault="008F1628">
    <w:pPr>
      <w:pStyle w:val="Header"/>
    </w:pPr>
    <w:r>
      <w:rPr>
        <w:noProof/>
        <w:lang w:eastAsia="en-GB"/>
      </w:rPr>
      <w:drawing>
        <wp:inline distT="0" distB="0" distL="0" distR="0" wp14:anchorId="2912C442" wp14:editId="4FFFE78D">
          <wp:extent cx="347345" cy="34734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81B73"/>
    <w:multiLevelType w:val="hybridMultilevel"/>
    <w:tmpl w:val="20B87E9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B6D21042">
      <w:start w:val="1"/>
      <w:numFmt w:val="decimal"/>
      <w:lvlText w:val="(%3)"/>
      <w:lvlJc w:val="left"/>
      <w:pPr>
        <w:ind w:left="2160" w:hanging="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915631"/>
    <w:multiLevelType w:val="hybridMultilevel"/>
    <w:tmpl w:val="20B87E9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B6D21042">
      <w:start w:val="1"/>
      <w:numFmt w:val="decimal"/>
      <w:lvlText w:val="(%3)"/>
      <w:lvlJc w:val="left"/>
      <w:pPr>
        <w:ind w:left="2160" w:hanging="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1D00CD"/>
    <w:multiLevelType w:val="hybridMultilevel"/>
    <w:tmpl w:val="61324960"/>
    <w:lvl w:ilvl="0" w:tplc="64EE93CE">
      <w:start w:val="1"/>
      <w:numFmt w:val="decimal"/>
      <w:lvlText w:val="%1."/>
      <w:lvlJc w:val="left"/>
      <w:pPr>
        <w:ind w:left="1474"/>
      </w:pPr>
      <w:rPr>
        <w:rFonts w:asciiTheme="minorHAnsi" w:eastAsiaTheme="minorHAnsi" w:hAnsiTheme="minorHAnsi" w:cstheme="minorBidi"/>
        <w:b w:val="0"/>
        <w:i w:val="0"/>
        <w:strike w:val="0"/>
        <w:dstrike w:val="0"/>
        <w:color w:val="000000"/>
        <w:sz w:val="26"/>
        <w:szCs w:val="26"/>
        <w:u w:val="none" w:color="000000"/>
        <w:bdr w:val="none" w:sz="0" w:space="0" w:color="auto"/>
        <w:shd w:val="clear" w:color="auto" w:fill="auto"/>
        <w:vertAlign w:val="baseline"/>
      </w:rPr>
    </w:lvl>
    <w:lvl w:ilvl="1" w:tplc="42006658">
      <w:start w:val="1"/>
      <w:numFmt w:val="decimal"/>
      <w:lvlText w:val="(%2)"/>
      <w:lvlJc w:val="left"/>
      <w:pPr>
        <w:ind w:left="19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7DC1B2E">
      <w:start w:val="1"/>
      <w:numFmt w:val="lowerRoman"/>
      <w:lvlText w:val="%3"/>
      <w:lvlJc w:val="left"/>
      <w:pPr>
        <w:ind w:left="25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386FE68">
      <w:start w:val="1"/>
      <w:numFmt w:val="decimal"/>
      <w:lvlText w:val="%4"/>
      <w:lvlJc w:val="left"/>
      <w:pPr>
        <w:ind w:left="32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8BA244C">
      <w:start w:val="1"/>
      <w:numFmt w:val="lowerLetter"/>
      <w:lvlText w:val="%5"/>
      <w:lvlJc w:val="left"/>
      <w:pPr>
        <w:ind w:left="39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FB6CC4A">
      <w:start w:val="1"/>
      <w:numFmt w:val="lowerRoman"/>
      <w:lvlText w:val="%6"/>
      <w:lvlJc w:val="left"/>
      <w:pPr>
        <w:ind w:left="47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C9CC17A">
      <w:start w:val="1"/>
      <w:numFmt w:val="decimal"/>
      <w:lvlText w:val="%7"/>
      <w:lvlJc w:val="left"/>
      <w:pPr>
        <w:ind w:left="54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F68D920">
      <w:start w:val="1"/>
      <w:numFmt w:val="lowerLetter"/>
      <w:lvlText w:val="%8"/>
      <w:lvlJc w:val="left"/>
      <w:pPr>
        <w:ind w:left="61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4CC9EE2">
      <w:start w:val="1"/>
      <w:numFmt w:val="lowerRoman"/>
      <w:lvlText w:val="%9"/>
      <w:lvlJc w:val="left"/>
      <w:pPr>
        <w:ind w:left="68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1785077156">
    <w:abstractNumId w:val="2"/>
  </w:num>
  <w:num w:numId="2" w16cid:durableId="1618633783">
    <w:abstractNumId w:val="1"/>
  </w:num>
  <w:num w:numId="3" w16cid:durableId="514854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321"/>
    <w:rsid w:val="000318E0"/>
    <w:rsid w:val="000C515F"/>
    <w:rsid w:val="00152C8F"/>
    <w:rsid w:val="001D5983"/>
    <w:rsid w:val="00272EA5"/>
    <w:rsid w:val="00314DFE"/>
    <w:rsid w:val="003379D0"/>
    <w:rsid w:val="00375CE9"/>
    <w:rsid w:val="003B6F1A"/>
    <w:rsid w:val="004267F6"/>
    <w:rsid w:val="004775BC"/>
    <w:rsid w:val="0051235C"/>
    <w:rsid w:val="005158A0"/>
    <w:rsid w:val="00560BCC"/>
    <w:rsid w:val="005636AF"/>
    <w:rsid w:val="005B12A0"/>
    <w:rsid w:val="006B5042"/>
    <w:rsid w:val="00715321"/>
    <w:rsid w:val="00741EBE"/>
    <w:rsid w:val="007A27A3"/>
    <w:rsid w:val="007C14E2"/>
    <w:rsid w:val="00822ADF"/>
    <w:rsid w:val="00861A66"/>
    <w:rsid w:val="008B4F4A"/>
    <w:rsid w:val="008F1628"/>
    <w:rsid w:val="00930ACF"/>
    <w:rsid w:val="009B6F0C"/>
    <w:rsid w:val="00B22193"/>
    <w:rsid w:val="00B42712"/>
    <w:rsid w:val="00B70B4A"/>
    <w:rsid w:val="00B71A17"/>
    <w:rsid w:val="00B71C88"/>
    <w:rsid w:val="00BC5F0D"/>
    <w:rsid w:val="00BC72F6"/>
    <w:rsid w:val="00BD73A4"/>
    <w:rsid w:val="00C93FCD"/>
    <w:rsid w:val="00CF138B"/>
    <w:rsid w:val="00E002BB"/>
    <w:rsid w:val="00E14F34"/>
    <w:rsid w:val="00EE0B68"/>
    <w:rsid w:val="00F03B16"/>
    <w:rsid w:val="00FB7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450E8"/>
  <w15:chartTrackingRefBased/>
  <w15:docId w15:val="{949433E9-3F99-4B82-8B6E-C22F523B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8E0"/>
    <w:pPr>
      <w:ind w:left="720"/>
      <w:contextualSpacing/>
    </w:pPr>
  </w:style>
  <w:style w:type="paragraph" w:styleId="Header">
    <w:name w:val="header"/>
    <w:basedOn w:val="Normal"/>
    <w:link w:val="HeaderChar"/>
    <w:uiPriority w:val="99"/>
    <w:unhideWhenUsed/>
    <w:rsid w:val="000318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8E0"/>
  </w:style>
  <w:style w:type="paragraph" w:styleId="Footer">
    <w:name w:val="footer"/>
    <w:basedOn w:val="Normal"/>
    <w:link w:val="FooterChar"/>
    <w:uiPriority w:val="99"/>
    <w:unhideWhenUsed/>
    <w:rsid w:val="000318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18E0"/>
  </w:style>
  <w:style w:type="paragraph" w:customStyle="1" w:styleId="Default">
    <w:name w:val="Default"/>
    <w:rsid w:val="0051235C"/>
    <w:pPr>
      <w:autoSpaceDE w:val="0"/>
      <w:autoSpaceDN w:val="0"/>
      <w:adjustRightInd w:val="0"/>
      <w:spacing w:after="0" w:line="240" w:lineRule="auto"/>
    </w:pPr>
    <w:rPr>
      <w:rFonts w:ascii="HelveticaNeueLT Std" w:hAnsi="HelveticaNeueLT Std" w:cs="HelveticaNeueLT Std"/>
      <w:color w:val="000000"/>
      <w:sz w:val="24"/>
      <w:szCs w:val="24"/>
    </w:rPr>
  </w:style>
  <w:style w:type="paragraph" w:customStyle="1" w:styleId="Pa1">
    <w:name w:val="Pa1"/>
    <w:basedOn w:val="Default"/>
    <w:next w:val="Default"/>
    <w:uiPriority w:val="99"/>
    <w:rsid w:val="0051235C"/>
    <w:pPr>
      <w:spacing w:line="481" w:lineRule="atLeast"/>
    </w:pPr>
    <w:rPr>
      <w:rFonts w:cstheme="minorBidi"/>
      <w:color w:val="auto"/>
    </w:rPr>
  </w:style>
  <w:style w:type="paragraph" w:styleId="BalloonText">
    <w:name w:val="Balloon Text"/>
    <w:basedOn w:val="Normal"/>
    <w:link w:val="BalloonTextChar"/>
    <w:uiPriority w:val="99"/>
    <w:semiHidden/>
    <w:unhideWhenUsed/>
    <w:rsid w:val="00B70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B4A"/>
    <w:rPr>
      <w:rFonts w:ascii="Segoe UI" w:hAnsi="Segoe UI" w:cs="Segoe UI"/>
      <w:sz w:val="18"/>
      <w:szCs w:val="18"/>
    </w:rPr>
  </w:style>
  <w:style w:type="paragraph" w:styleId="Revision">
    <w:name w:val="Revision"/>
    <w:hidden/>
    <w:uiPriority w:val="99"/>
    <w:semiHidden/>
    <w:rsid w:val="00E002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15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E309542B26504FB653779D33C8C3E3" ma:contentTypeVersion="19" ma:contentTypeDescription="Create a new document." ma:contentTypeScope="" ma:versionID="39e3e960b3d185b6304a06318a2758bd">
  <xsd:schema xmlns:xsd="http://www.w3.org/2001/XMLSchema" xmlns:xs="http://www.w3.org/2001/XMLSchema" xmlns:p="http://schemas.microsoft.com/office/2006/metadata/properties" xmlns:ns2="5d174391-8c6d-4144-a5eb-17d62e3ad863" xmlns:ns3="c28f8d68-3d2f-436c-972c-db53eb1b5bec" targetNamespace="http://schemas.microsoft.com/office/2006/metadata/properties" ma:root="true" ma:fieldsID="047453038f31243e3103698b914e077c" ns2:_="" ns3:_="">
    <xsd:import namespace="5d174391-8c6d-4144-a5eb-17d62e3ad863"/>
    <xsd:import namespace="c28f8d68-3d2f-436c-972c-db53eb1b5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74391-8c6d-4144-a5eb-17d62e3ad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a122e-1014-4725-9df3-68a38e5e9f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f8d68-3d2f-436c-972c-db53eb1b5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d956d3-4dc0-422b-80ae-1aab8c316226}" ma:internalName="TaxCatchAll" ma:showField="CatchAllData" ma:web="c28f8d68-3d2f-436c-972c-db53eb1b5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28f8d68-3d2f-436c-972c-db53eb1b5bec" xsi:nil="true"/>
    <lcf76f155ced4ddcb4097134ff3c332f xmlns="5d174391-8c6d-4144-a5eb-17d62e3ad8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F8F920-5019-465D-999A-17AEDADDE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74391-8c6d-4144-a5eb-17d62e3ad863"/>
    <ds:schemaRef ds:uri="c28f8d68-3d2f-436c-972c-db53eb1b5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0F5B75-BD79-4349-ADB9-8D43EE42D6EB}">
  <ds:schemaRefs>
    <ds:schemaRef ds:uri="http://schemas.openxmlformats.org/officeDocument/2006/bibliography"/>
  </ds:schemaRefs>
</ds:datastoreItem>
</file>

<file path=customXml/itemProps3.xml><?xml version="1.0" encoding="utf-8"?>
<ds:datastoreItem xmlns:ds="http://schemas.openxmlformats.org/officeDocument/2006/customXml" ds:itemID="{1EEE392E-FB81-40B5-9D51-78A5440653A8}">
  <ds:schemaRefs>
    <ds:schemaRef ds:uri="http://schemas.microsoft.com/office/2006/metadata/properties"/>
    <ds:schemaRef ds:uri="http://schemas.microsoft.com/office/infopath/2007/PartnerControls"/>
    <ds:schemaRef ds:uri="c28f8d68-3d2f-436c-972c-db53eb1b5bec"/>
    <ds:schemaRef ds:uri="5d174391-8c6d-4144-a5eb-17d62e3ad863"/>
  </ds:schemaRefs>
</ds:datastoreItem>
</file>

<file path=customXml/itemProps4.xml><?xml version="1.0" encoding="utf-8"?>
<ds:datastoreItem xmlns:ds="http://schemas.openxmlformats.org/officeDocument/2006/customXml" ds:itemID="{62BCBD4E-A535-4FEA-9CCD-874B927A0F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Hodder</dc:creator>
  <cp:keywords/>
  <dc:description/>
  <cp:lastModifiedBy>Karen Morris</cp:lastModifiedBy>
  <cp:revision>7</cp:revision>
  <cp:lastPrinted>2022-10-10T09:21:00Z</cp:lastPrinted>
  <dcterms:created xsi:type="dcterms:W3CDTF">2024-12-11T15:57:00Z</dcterms:created>
  <dcterms:modified xsi:type="dcterms:W3CDTF">2024-12-11T16:15:00Z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0x0101009CE309542B26504FB653779D33C8C3E3</vt:lpwstr>
  </property>
  <property fmtid="{D5CDD505-2E9C-101B-9397-08002B2CF9AE}" pid="3" name="MediaServiceImageTags">
    <vt:lpwstr/>
  </property>
</Properties>
</file>