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29BB" w14:textId="77777777" w:rsidR="00251700" w:rsidRDefault="00251700" w:rsidP="00D52BB5">
      <w:pPr>
        <w:autoSpaceDE w:val="0"/>
        <w:autoSpaceDN w:val="0"/>
        <w:adjustRightInd w:val="0"/>
        <w:spacing w:after="240" w:line="481" w:lineRule="atLeast"/>
        <w:rPr>
          <w:rFonts w:cstheme="minorHAnsi"/>
          <w:b/>
          <w:bCs/>
          <w:color w:val="000000"/>
          <w:sz w:val="48"/>
          <w:szCs w:val="48"/>
        </w:rPr>
      </w:pPr>
    </w:p>
    <w:p w14:paraId="71982E9A" w14:textId="02B9C3F4" w:rsidR="00D52BB5" w:rsidRPr="000B7BE3" w:rsidRDefault="00D52BB5" w:rsidP="00D52BB5">
      <w:pPr>
        <w:autoSpaceDE w:val="0"/>
        <w:autoSpaceDN w:val="0"/>
        <w:adjustRightInd w:val="0"/>
        <w:spacing w:after="240" w:line="481" w:lineRule="atLeast"/>
        <w:rPr>
          <w:rFonts w:cstheme="minorHAnsi"/>
          <w:b/>
          <w:bCs/>
          <w:color w:val="000000"/>
          <w:sz w:val="52"/>
          <w:szCs w:val="52"/>
        </w:rPr>
      </w:pPr>
      <w:r w:rsidRPr="000B7BE3">
        <w:rPr>
          <w:rFonts w:cstheme="minorHAnsi"/>
          <w:b/>
          <w:bCs/>
          <w:color w:val="000000"/>
          <w:sz w:val="52"/>
          <w:szCs w:val="52"/>
        </w:rPr>
        <w:t>Governance Checklist</w:t>
      </w:r>
    </w:p>
    <w:p w14:paraId="4656006F" w14:textId="13D16082" w:rsidR="000B7BE3" w:rsidRPr="000B7BE3" w:rsidRDefault="000B7BE3" w:rsidP="00D52BB5">
      <w:pPr>
        <w:autoSpaceDE w:val="0"/>
        <w:autoSpaceDN w:val="0"/>
        <w:adjustRightInd w:val="0"/>
        <w:spacing w:after="240" w:line="481" w:lineRule="atLeast"/>
        <w:rPr>
          <w:rFonts w:cstheme="minorHAnsi"/>
          <w:b/>
          <w:bCs/>
          <w:color w:val="000000"/>
          <w:sz w:val="32"/>
          <w:szCs w:val="32"/>
        </w:rPr>
      </w:pPr>
      <w:r w:rsidRPr="000B7BE3">
        <w:rPr>
          <w:rFonts w:cstheme="minorHAnsi"/>
          <w:b/>
          <w:bCs/>
          <w:color w:val="000000"/>
          <w:sz w:val="32"/>
          <w:szCs w:val="32"/>
        </w:rPr>
        <w:t xml:space="preserve">Almshouse Association </w:t>
      </w:r>
      <w:r w:rsidR="004477E1">
        <w:rPr>
          <w:rFonts w:cstheme="minorHAnsi"/>
          <w:b/>
          <w:bCs/>
          <w:color w:val="000000"/>
          <w:sz w:val="32"/>
          <w:szCs w:val="32"/>
        </w:rPr>
        <w:t xml:space="preserve">Model </w:t>
      </w:r>
      <w:r w:rsidRPr="000B7BE3">
        <w:rPr>
          <w:rFonts w:cstheme="minorHAnsi"/>
          <w:b/>
          <w:bCs/>
          <w:color w:val="000000"/>
          <w:sz w:val="32"/>
          <w:szCs w:val="32"/>
        </w:rPr>
        <w:t>Template</w:t>
      </w:r>
    </w:p>
    <w:tbl>
      <w:tblPr>
        <w:tblStyle w:val="TableGrid"/>
        <w:tblW w:w="10916" w:type="dxa"/>
        <w:tblInd w:w="-318" w:type="dxa"/>
        <w:tblLook w:val="04A0" w:firstRow="1" w:lastRow="0" w:firstColumn="1" w:lastColumn="0" w:noHBand="0" w:noVBand="1"/>
      </w:tblPr>
      <w:tblGrid>
        <w:gridCol w:w="6805"/>
        <w:gridCol w:w="1276"/>
        <w:gridCol w:w="1417"/>
        <w:gridCol w:w="1418"/>
      </w:tblGrid>
      <w:tr w:rsidR="00D52BB5" w:rsidRPr="00154395" w14:paraId="77E0900A" w14:textId="77777777" w:rsidTr="00F6610B">
        <w:tc>
          <w:tcPr>
            <w:tcW w:w="6805" w:type="dxa"/>
          </w:tcPr>
          <w:p w14:paraId="7640B2C4" w14:textId="1486582A" w:rsidR="00D52BB5" w:rsidRPr="00154395" w:rsidRDefault="00DD1C62" w:rsidP="00D52BB5">
            <w:pPr>
              <w:pStyle w:val="ListParagraph"/>
              <w:numPr>
                <w:ilvl w:val="0"/>
                <w:numId w:val="2"/>
              </w:numPr>
              <w:rPr>
                <w:rFonts w:eastAsia="Tahoma" w:cstheme="minorHAnsi"/>
                <w:b/>
              </w:rPr>
            </w:pPr>
            <w:r>
              <w:rPr>
                <w:rFonts w:eastAsia="Tahoma" w:cstheme="minorHAnsi"/>
                <w:b/>
              </w:rPr>
              <w:t xml:space="preserve">Constitution, </w:t>
            </w:r>
            <w:r w:rsidR="00D52BB5" w:rsidRPr="00154395">
              <w:rPr>
                <w:rFonts w:eastAsia="Tahoma" w:cstheme="minorHAnsi"/>
                <w:b/>
              </w:rPr>
              <w:t>Trustee Body and Trusteeship</w:t>
            </w:r>
          </w:p>
        </w:tc>
        <w:tc>
          <w:tcPr>
            <w:tcW w:w="1276" w:type="dxa"/>
          </w:tcPr>
          <w:p w14:paraId="2B170DE7" w14:textId="77777777" w:rsidR="00D52BB5" w:rsidRPr="00154395" w:rsidRDefault="00D52BB5" w:rsidP="008C14C2">
            <w:pPr>
              <w:jc w:val="center"/>
              <w:rPr>
                <w:rFonts w:eastAsia="Tahoma" w:cstheme="minorHAnsi"/>
              </w:rPr>
            </w:pPr>
            <w:r w:rsidRPr="00154395">
              <w:rPr>
                <w:rFonts w:eastAsia="Tahoma" w:cstheme="minorHAnsi"/>
              </w:rPr>
              <w:t>Met</w:t>
            </w:r>
          </w:p>
        </w:tc>
        <w:tc>
          <w:tcPr>
            <w:tcW w:w="1417" w:type="dxa"/>
          </w:tcPr>
          <w:p w14:paraId="2E7D24C5" w14:textId="77777777" w:rsidR="00D52BB5" w:rsidRPr="00154395" w:rsidRDefault="00D52BB5" w:rsidP="008C14C2">
            <w:pPr>
              <w:jc w:val="center"/>
              <w:rPr>
                <w:rFonts w:eastAsia="Tahoma" w:cstheme="minorHAnsi"/>
              </w:rPr>
            </w:pPr>
            <w:r w:rsidRPr="00154395">
              <w:rPr>
                <w:rFonts w:eastAsia="Tahoma" w:cstheme="minorHAnsi"/>
              </w:rPr>
              <w:t xml:space="preserve">Partly </w:t>
            </w:r>
          </w:p>
          <w:p w14:paraId="11F868D8" w14:textId="77777777" w:rsidR="00D52BB5" w:rsidRPr="00154395" w:rsidRDefault="00D52BB5" w:rsidP="008C14C2">
            <w:pPr>
              <w:jc w:val="center"/>
              <w:rPr>
                <w:rFonts w:eastAsia="Tahoma" w:cstheme="minorHAnsi"/>
              </w:rPr>
            </w:pPr>
            <w:r w:rsidRPr="00154395">
              <w:rPr>
                <w:rFonts w:eastAsia="Tahoma" w:cstheme="minorHAnsi"/>
              </w:rPr>
              <w:t>met</w:t>
            </w:r>
          </w:p>
        </w:tc>
        <w:tc>
          <w:tcPr>
            <w:tcW w:w="1418" w:type="dxa"/>
          </w:tcPr>
          <w:p w14:paraId="01DAE0B1" w14:textId="77777777" w:rsidR="00D52BB5" w:rsidRPr="00154395" w:rsidRDefault="00D52BB5" w:rsidP="008C14C2">
            <w:pPr>
              <w:jc w:val="center"/>
              <w:rPr>
                <w:rFonts w:eastAsia="Tahoma" w:cstheme="minorHAnsi"/>
              </w:rPr>
            </w:pPr>
            <w:r w:rsidRPr="00154395">
              <w:rPr>
                <w:rFonts w:eastAsia="Tahoma" w:cstheme="minorHAnsi"/>
              </w:rPr>
              <w:t xml:space="preserve">Not </w:t>
            </w:r>
          </w:p>
          <w:p w14:paraId="44EA9EF2" w14:textId="77777777" w:rsidR="00D52BB5" w:rsidRPr="00154395" w:rsidRDefault="00D52BB5" w:rsidP="008C14C2">
            <w:pPr>
              <w:jc w:val="center"/>
              <w:rPr>
                <w:rFonts w:eastAsia="Tahoma" w:cstheme="minorHAnsi"/>
              </w:rPr>
            </w:pPr>
            <w:r w:rsidRPr="00154395">
              <w:rPr>
                <w:rFonts w:eastAsia="Tahoma" w:cstheme="minorHAnsi"/>
              </w:rPr>
              <w:t>met</w:t>
            </w:r>
          </w:p>
        </w:tc>
      </w:tr>
      <w:tr w:rsidR="00DD1C62" w:rsidRPr="00154395" w14:paraId="1258B70E" w14:textId="77777777" w:rsidTr="00F6610B">
        <w:tc>
          <w:tcPr>
            <w:tcW w:w="6805" w:type="dxa"/>
          </w:tcPr>
          <w:p w14:paraId="0D63BA0C" w14:textId="2CEF3F11" w:rsidR="00DD1C62" w:rsidRPr="00154395" w:rsidRDefault="00DD1C62" w:rsidP="00DD1C62">
            <w:pPr>
              <w:ind w:left="142"/>
              <w:rPr>
                <w:rFonts w:eastAsia="Tahoma" w:cstheme="minorHAnsi"/>
              </w:rPr>
            </w:pPr>
            <w:r>
              <w:rPr>
                <w:rFonts w:eastAsia="Tahoma" w:cstheme="minorHAnsi"/>
              </w:rPr>
              <w:t>The trustees have a complete up</w:t>
            </w:r>
            <w:r w:rsidR="00F901E0">
              <w:rPr>
                <w:rFonts w:eastAsia="Tahoma" w:cstheme="minorHAnsi"/>
              </w:rPr>
              <w:t>-</w:t>
            </w:r>
            <w:r>
              <w:rPr>
                <w:rFonts w:eastAsia="Tahoma" w:cstheme="minorHAnsi"/>
              </w:rPr>
              <w:t>to</w:t>
            </w:r>
            <w:r w:rsidR="00F901E0">
              <w:rPr>
                <w:rFonts w:eastAsia="Tahoma" w:cstheme="minorHAnsi"/>
              </w:rPr>
              <w:t>-</w:t>
            </w:r>
            <w:r>
              <w:rPr>
                <w:rFonts w:eastAsia="Tahoma" w:cstheme="minorHAnsi"/>
              </w:rPr>
              <w:t>date copy of the governing document.</w:t>
            </w:r>
          </w:p>
        </w:tc>
        <w:tc>
          <w:tcPr>
            <w:tcW w:w="1276" w:type="dxa"/>
          </w:tcPr>
          <w:p w14:paraId="45E51E7F" w14:textId="482FF693" w:rsidR="00DD1C62" w:rsidRPr="00154395" w:rsidRDefault="00DD1C62" w:rsidP="00DD1C62">
            <w:pPr>
              <w:jc w:val="center"/>
              <w:rPr>
                <w:rFonts w:eastAsia="Wingdings" w:cstheme="minorHAnsi"/>
              </w:rPr>
            </w:pPr>
            <w:r w:rsidRPr="00154395">
              <w:rPr>
                <w:rFonts w:eastAsia="Wingdings" w:cstheme="minorHAnsi"/>
              </w:rPr>
              <w:t></w:t>
            </w:r>
          </w:p>
        </w:tc>
        <w:tc>
          <w:tcPr>
            <w:tcW w:w="1417" w:type="dxa"/>
          </w:tcPr>
          <w:p w14:paraId="01CFDA90" w14:textId="73135292" w:rsidR="00DD1C62" w:rsidRPr="00154395" w:rsidRDefault="00DD1C62" w:rsidP="00DD1C62">
            <w:pPr>
              <w:jc w:val="center"/>
              <w:rPr>
                <w:rFonts w:eastAsia="Wingdings" w:cstheme="minorHAnsi"/>
              </w:rPr>
            </w:pPr>
            <w:r w:rsidRPr="00154395">
              <w:rPr>
                <w:rFonts w:eastAsia="Wingdings" w:cstheme="minorHAnsi"/>
              </w:rPr>
              <w:t></w:t>
            </w:r>
          </w:p>
        </w:tc>
        <w:tc>
          <w:tcPr>
            <w:tcW w:w="1418" w:type="dxa"/>
          </w:tcPr>
          <w:p w14:paraId="1E00736C" w14:textId="47539DD4" w:rsidR="00DD1C62" w:rsidRPr="00154395" w:rsidRDefault="00DD1C62" w:rsidP="00DD1C62">
            <w:pPr>
              <w:jc w:val="center"/>
              <w:rPr>
                <w:rFonts w:eastAsia="Wingdings" w:cstheme="minorHAnsi"/>
              </w:rPr>
            </w:pPr>
            <w:r w:rsidRPr="00154395">
              <w:rPr>
                <w:rFonts w:eastAsia="Wingdings" w:cstheme="minorHAnsi"/>
              </w:rPr>
              <w:t></w:t>
            </w:r>
          </w:p>
        </w:tc>
      </w:tr>
      <w:tr w:rsidR="00DD1C62" w:rsidRPr="00154395" w14:paraId="2F329D2A" w14:textId="77777777" w:rsidTr="00F6610B">
        <w:tc>
          <w:tcPr>
            <w:tcW w:w="6805" w:type="dxa"/>
          </w:tcPr>
          <w:p w14:paraId="7D02D693" w14:textId="34615CFB" w:rsidR="00DD1C62" w:rsidRPr="00154395" w:rsidRDefault="00DD1C62" w:rsidP="00DD1C62">
            <w:pPr>
              <w:ind w:left="142"/>
              <w:rPr>
                <w:rFonts w:eastAsia="Tahoma" w:cstheme="minorHAnsi"/>
              </w:rPr>
            </w:pPr>
            <w:r w:rsidRPr="00154395">
              <w:rPr>
                <w:rFonts w:eastAsia="Tahoma" w:cstheme="minorHAnsi"/>
              </w:rPr>
              <w:t>The trustee body is constituted as set out in the governing document</w:t>
            </w:r>
            <w:r>
              <w:rPr>
                <w:rFonts w:eastAsia="Tahoma" w:cstheme="minorHAnsi"/>
              </w:rPr>
              <w:t>, all trustees have been properly appointed in accordance with the governing document and their terms of office have not expired</w:t>
            </w:r>
            <w:r w:rsidRPr="00154395">
              <w:rPr>
                <w:rFonts w:eastAsia="Tahoma" w:cstheme="minorHAnsi"/>
              </w:rPr>
              <w:t xml:space="preserve">. </w:t>
            </w:r>
          </w:p>
          <w:p w14:paraId="70EECAD9" w14:textId="77777777" w:rsidR="00DD1C62" w:rsidRPr="00154395" w:rsidRDefault="00DD1C62" w:rsidP="00DD1C62">
            <w:pPr>
              <w:ind w:left="142"/>
              <w:rPr>
                <w:rFonts w:cstheme="minorHAnsi"/>
              </w:rPr>
            </w:pPr>
          </w:p>
        </w:tc>
        <w:tc>
          <w:tcPr>
            <w:tcW w:w="1276" w:type="dxa"/>
          </w:tcPr>
          <w:p w14:paraId="13E8D401"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7" w:type="dxa"/>
          </w:tcPr>
          <w:p w14:paraId="6619F6DD"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8" w:type="dxa"/>
          </w:tcPr>
          <w:p w14:paraId="0D206796" w14:textId="77777777" w:rsidR="00DD1C62" w:rsidRPr="00154395" w:rsidRDefault="00DD1C62" w:rsidP="00DD1C62">
            <w:pPr>
              <w:jc w:val="center"/>
              <w:rPr>
                <w:rFonts w:eastAsia="Wingdings" w:cstheme="minorHAnsi"/>
              </w:rPr>
            </w:pPr>
            <w:r w:rsidRPr="00154395">
              <w:rPr>
                <w:rFonts w:eastAsia="Wingdings" w:cstheme="minorHAnsi"/>
              </w:rPr>
              <w:t></w:t>
            </w:r>
          </w:p>
        </w:tc>
      </w:tr>
      <w:tr w:rsidR="00DD1C62" w:rsidRPr="00154395" w14:paraId="2DAB8539" w14:textId="77777777" w:rsidTr="00F6610B">
        <w:tc>
          <w:tcPr>
            <w:tcW w:w="6805" w:type="dxa"/>
          </w:tcPr>
          <w:p w14:paraId="6AD5A54B" w14:textId="0521ABC3" w:rsidR="00DD1C62" w:rsidRPr="00154395" w:rsidRDefault="00DD1C62" w:rsidP="00DD1C62">
            <w:pPr>
              <w:ind w:left="142"/>
              <w:rPr>
                <w:rFonts w:eastAsia="Tahoma" w:cstheme="minorHAnsi"/>
              </w:rPr>
            </w:pPr>
            <w:r>
              <w:rPr>
                <w:rFonts w:eastAsia="Tahoma" w:cstheme="minorHAnsi"/>
              </w:rPr>
              <w:t xml:space="preserve">The trustee body is in </w:t>
            </w:r>
            <w:r w:rsidR="00BA7411">
              <w:rPr>
                <w:rFonts w:eastAsia="Tahoma" w:cstheme="minorHAnsi"/>
              </w:rPr>
              <w:t xml:space="preserve">regular </w:t>
            </w:r>
            <w:r>
              <w:rPr>
                <w:rFonts w:eastAsia="Tahoma" w:cstheme="minorHAnsi"/>
              </w:rPr>
              <w:t xml:space="preserve">contact with any organisations that have </w:t>
            </w:r>
            <w:r w:rsidR="00FB3F0D">
              <w:rPr>
                <w:rFonts w:eastAsia="Tahoma" w:cstheme="minorHAnsi"/>
              </w:rPr>
              <w:t xml:space="preserve">the </w:t>
            </w:r>
            <w:r>
              <w:rPr>
                <w:rFonts w:eastAsia="Tahoma" w:cstheme="minorHAnsi"/>
              </w:rPr>
              <w:t>rights to nominate trustees.</w:t>
            </w:r>
          </w:p>
        </w:tc>
        <w:tc>
          <w:tcPr>
            <w:tcW w:w="1276" w:type="dxa"/>
          </w:tcPr>
          <w:p w14:paraId="21332769" w14:textId="325C2827" w:rsidR="00DD1C62" w:rsidRPr="00154395" w:rsidRDefault="00DD1C62" w:rsidP="00DD1C62">
            <w:pPr>
              <w:jc w:val="center"/>
              <w:rPr>
                <w:rFonts w:eastAsia="Wingdings" w:cstheme="minorHAnsi"/>
              </w:rPr>
            </w:pPr>
            <w:r w:rsidRPr="00154395">
              <w:rPr>
                <w:rFonts w:eastAsia="Wingdings" w:cstheme="minorHAnsi"/>
              </w:rPr>
              <w:t></w:t>
            </w:r>
          </w:p>
        </w:tc>
        <w:tc>
          <w:tcPr>
            <w:tcW w:w="1417" w:type="dxa"/>
          </w:tcPr>
          <w:p w14:paraId="427BA69C" w14:textId="147D4027" w:rsidR="00DD1C62" w:rsidRPr="00154395" w:rsidRDefault="00DD1C62" w:rsidP="00DD1C62">
            <w:pPr>
              <w:jc w:val="center"/>
              <w:rPr>
                <w:rFonts w:eastAsia="Wingdings" w:cstheme="minorHAnsi"/>
              </w:rPr>
            </w:pPr>
            <w:r w:rsidRPr="00154395">
              <w:rPr>
                <w:rFonts w:eastAsia="Wingdings" w:cstheme="minorHAnsi"/>
              </w:rPr>
              <w:t></w:t>
            </w:r>
          </w:p>
        </w:tc>
        <w:tc>
          <w:tcPr>
            <w:tcW w:w="1418" w:type="dxa"/>
          </w:tcPr>
          <w:p w14:paraId="1CB382BE" w14:textId="2412E5CC" w:rsidR="00DD1C62" w:rsidRPr="00154395" w:rsidRDefault="00DD1C62" w:rsidP="00DD1C62">
            <w:pPr>
              <w:jc w:val="center"/>
              <w:rPr>
                <w:rFonts w:eastAsia="Wingdings" w:cstheme="minorHAnsi"/>
              </w:rPr>
            </w:pPr>
            <w:r w:rsidRPr="00154395">
              <w:rPr>
                <w:rFonts w:eastAsia="Wingdings" w:cstheme="minorHAnsi"/>
              </w:rPr>
              <w:t></w:t>
            </w:r>
          </w:p>
        </w:tc>
      </w:tr>
      <w:tr w:rsidR="00DD1C62" w:rsidRPr="00154395" w14:paraId="696F811D" w14:textId="77777777" w:rsidTr="00F6610B">
        <w:tc>
          <w:tcPr>
            <w:tcW w:w="6805" w:type="dxa"/>
          </w:tcPr>
          <w:p w14:paraId="43C42C86" w14:textId="77777777" w:rsidR="00DD1C62" w:rsidRPr="00154395" w:rsidRDefault="00DD1C62" w:rsidP="00DD1C62">
            <w:pPr>
              <w:ind w:left="142"/>
              <w:rPr>
                <w:rFonts w:eastAsia="Tahoma" w:cstheme="minorHAnsi"/>
              </w:rPr>
            </w:pPr>
            <w:r w:rsidRPr="00154395">
              <w:rPr>
                <w:rFonts w:eastAsia="Tahoma" w:cstheme="minorHAnsi"/>
              </w:rPr>
              <w:t>The trustee body is fit for purpose; members have the right blend of knowledge, skills and experience necessary to take the charity forward effectively.</w:t>
            </w:r>
          </w:p>
          <w:p w14:paraId="57ECE978" w14:textId="77777777" w:rsidR="00DD1C62" w:rsidRPr="00154395" w:rsidRDefault="00DD1C62" w:rsidP="00DD1C62">
            <w:pPr>
              <w:ind w:left="142"/>
              <w:rPr>
                <w:rFonts w:eastAsia="Tahoma" w:cstheme="minorHAnsi"/>
              </w:rPr>
            </w:pPr>
          </w:p>
        </w:tc>
        <w:tc>
          <w:tcPr>
            <w:tcW w:w="1276" w:type="dxa"/>
          </w:tcPr>
          <w:p w14:paraId="36C583CD" w14:textId="77777777" w:rsidR="00DD1C62" w:rsidRPr="00154395" w:rsidRDefault="00DD1C62" w:rsidP="00DD1C62">
            <w:pPr>
              <w:jc w:val="center"/>
              <w:rPr>
                <w:rFonts w:eastAsia="Tahoma" w:cstheme="minorHAnsi"/>
              </w:rPr>
            </w:pPr>
            <w:r w:rsidRPr="00154395">
              <w:rPr>
                <w:rFonts w:eastAsia="Wingdings" w:cstheme="minorHAnsi"/>
              </w:rPr>
              <w:t></w:t>
            </w:r>
          </w:p>
        </w:tc>
        <w:tc>
          <w:tcPr>
            <w:tcW w:w="1417" w:type="dxa"/>
          </w:tcPr>
          <w:p w14:paraId="525E15D4" w14:textId="77777777" w:rsidR="00DD1C62" w:rsidRPr="00154395" w:rsidRDefault="00DD1C62" w:rsidP="00DD1C62">
            <w:pPr>
              <w:jc w:val="center"/>
              <w:rPr>
                <w:rFonts w:eastAsia="Tahoma" w:cstheme="minorHAnsi"/>
              </w:rPr>
            </w:pPr>
            <w:r w:rsidRPr="00154395">
              <w:rPr>
                <w:rFonts w:eastAsia="Wingdings" w:cstheme="minorHAnsi"/>
              </w:rPr>
              <w:t></w:t>
            </w:r>
          </w:p>
        </w:tc>
        <w:tc>
          <w:tcPr>
            <w:tcW w:w="1418" w:type="dxa"/>
          </w:tcPr>
          <w:p w14:paraId="7E78555B" w14:textId="77777777" w:rsidR="00DD1C62" w:rsidRPr="00154395" w:rsidRDefault="00DD1C62" w:rsidP="00DD1C62">
            <w:pPr>
              <w:jc w:val="center"/>
              <w:rPr>
                <w:rFonts w:eastAsia="Tahoma" w:cstheme="minorHAnsi"/>
              </w:rPr>
            </w:pPr>
            <w:r w:rsidRPr="00154395">
              <w:rPr>
                <w:rFonts w:eastAsia="Wingdings" w:cstheme="minorHAnsi"/>
              </w:rPr>
              <w:t></w:t>
            </w:r>
          </w:p>
        </w:tc>
      </w:tr>
      <w:tr w:rsidR="00DD1C62" w:rsidRPr="00154395" w14:paraId="44FB1F48" w14:textId="77777777" w:rsidTr="00F6610B">
        <w:tc>
          <w:tcPr>
            <w:tcW w:w="6805" w:type="dxa"/>
          </w:tcPr>
          <w:p w14:paraId="75B91584" w14:textId="4768ABE7" w:rsidR="00DD1C62" w:rsidRPr="00154395" w:rsidRDefault="00DD1C62" w:rsidP="00DD1C62">
            <w:pPr>
              <w:ind w:left="142"/>
              <w:rPr>
                <w:rFonts w:eastAsia="Tahoma" w:cstheme="minorHAnsi"/>
              </w:rPr>
            </w:pPr>
            <w:r>
              <w:rPr>
                <w:rFonts w:eastAsia="Tahoma" w:cstheme="minorHAnsi"/>
              </w:rPr>
              <w:t>P</w:t>
            </w:r>
            <w:r w:rsidRPr="00154395">
              <w:rPr>
                <w:rFonts w:eastAsia="Tahoma" w:cstheme="minorHAnsi"/>
              </w:rPr>
              <w:t xml:space="preserve">rospective trustees </w:t>
            </w:r>
            <w:r>
              <w:rPr>
                <w:rFonts w:eastAsia="Tahoma" w:cstheme="minorHAnsi"/>
              </w:rPr>
              <w:t xml:space="preserve">are vetted </w:t>
            </w:r>
            <w:r w:rsidRPr="00154395">
              <w:rPr>
                <w:rFonts w:eastAsia="Tahoma" w:cstheme="minorHAnsi"/>
              </w:rPr>
              <w:t xml:space="preserve">to ensure that they are </w:t>
            </w:r>
            <w:r>
              <w:rPr>
                <w:rFonts w:eastAsia="Tahoma" w:cstheme="minorHAnsi"/>
              </w:rPr>
              <w:t>not disqualified from acting as</w:t>
            </w:r>
            <w:r w:rsidRPr="00154395">
              <w:rPr>
                <w:rFonts w:eastAsia="Tahoma" w:cstheme="minorHAnsi"/>
              </w:rPr>
              <w:t xml:space="preserve"> trustee</w:t>
            </w:r>
            <w:r>
              <w:rPr>
                <w:rFonts w:eastAsia="Tahoma" w:cstheme="minorHAnsi"/>
              </w:rPr>
              <w:t>s</w:t>
            </w:r>
            <w:r w:rsidRPr="00154395">
              <w:rPr>
                <w:rFonts w:eastAsia="Tahoma" w:cstheme="minorHAnsi"/>
              </w:rPr>
              <w:t xml:space="preserve"> of the charity.</w:t>
            </w:r>
          </w:p>
          <w:p w14:paraId="587B5CF1" w14:textId="77777777" w:rsidR="00DD1C62" w:rsidRPr="00154395" w:rsidRDefault="00DD1C62" w:rsidP="00DD1C62">
            <w:pPr>
              <w:ind w:left="142"/>
              <w:rPr>
                <w:rFonts w:eastAsia="Tahoma" w:cstheme="minorHAnsi"/>
              </w:rPr>
            </w:pPr>
          </w:p>
        </w:tc>
        <w:tc>
          <w:tcPr>
            <w:tcW w:w="1276" w:type="dxa"/>
          </w:tcPr>
          <w:p w14:paraId="0FA96A49"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7" w:type="dxa"/>
          </w:tcPr>
          <w:p w14:paraId="715F3919"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8" w:type="dxa"/>
          </w:tcPr>
          <w:p w14:paraId="6D1E7854" w14:textId="77777777" w:rsidR="00DD1C62" w:rsidRPr="00154395" w:rsidRDefault="00DD1C62" w:rsidP="00DD1C62">
            <w:pPr>
              <w:jc w:val="center"/>
              <w:rPr>
                <w:rFonts w:eastAsia="Wingdings" w:cstheme="minorHAnsi"/>
              </w:rPr>
            </w:pPr>
            <w:r w:rsidRPr="00154395">
              <w:rPr>
                <w:rFonts w:eastAsia="Wingdings" w:cstheme="minorHAnsi"/>
              </w:rPr>
              <w:t></w:t>
            </w:r>
          </w:p>
        </w:tc>
      </w:tr>
      <w:tr w:rsidR="00DD1C62" w:rsidRPr="00154395" w14:paraId="6E6D647E" w14:textId="77777777" w:rsidTr="00F6610B">
        <w:tc>
          <w:tcPr>
            <w:tcW w:w="6805" w:type="dxa"/>
          </w:tcPr>
          <w:p w14:paraId="272BBDBD" w14:textId="6C9A06E0" w:rsidR="00DD1C62" w:rsidRDefault="00DD1C62" w:rsidP="00DD1C62">
            <w:pPr>
              <w:ind w:left="142"/>
              <w:rPr>
                <w:rFonts w:eastAsia="Tahoma" w:cstheme="minorHAnsi"/>
              </w:rPr>
            </w:pPr>
            <w:r w:rsidRPr="00154395">
              <w:rPr>
                <w:rFonts w:eastAsia="Tahoma" w:cstheme="minorHAnsi"/>
              </w:rPr>
              <w:t xml:space="preserve">All trustees have received an induction and have a copy of the charity’s </w:t>
            </w:r>
            <w:r>
              <w:rPr>
                <w:rFonts w:eastAsia="Tahoma" w:cstheme="minorHAnsi"/>
              </w:rPr>
              <w:t xml:space="preserve">current </w:t>
            </w:r>
            <w:r w:rsidRPr="00154395">
              <w:rPr>
                <w:rFonts w:eastAsia="Tahoma" w:cstheme="minorHAnsi"/>
              </w:rPr>
              <w:t>governing document, latest accounts and all relevant induction information.</w:t>
            </w:r>
            <w:r>
              <w:rPr>
                <w:rFonts w:eastAsia="Tahoma" w:cstheme="minorHAnsi"/>
              </w:rPr>
              <w:t xml:space="preserve"> </w:t>
            </w:r>
            <w:hyperlink r:id="rId11" w:history="1">
              <w:r w:rsidRPr="007C0EB3">
                <w:rPr>
                  <w:rStyle w:val="Hyperlink"/>
                  <w:rFonts w:eastAsia="Tahoma" w:cstheme="minorHAnsi"/>
                </w:rPr>
                <w:t>SEE: TRUSTEE INDUCTION POLICY</w:t>
              </w:r>
            </w:hyperlink>
          </w:p>
          <w:p w14:paraId="541AC550" w14:textId="77777777" w:rsidR="00DD1C62" w:rsidRPr="00154395" w:rsidRDefault="00DD1C62" w:rsidP="00DD1C62">
            <w:pPr>
              <w:ind w:left="142"/>
              <w:rPr>
                <w:rFonts w:eastAsia="Tahoma" w:cstheme="minorHAnsi"/>
              </w:rPr>
            </w:pPr>
          </w:p>
        </w:tc>
        <w:tc>
          <w:tcPr>
            <w:tcW w:w="1276" w:type="dxa"/>
          </w:tcPr>
          <w:p w14:paraId="22107D1C"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7" w:type="dxa"/>
          </w:tcPr>
          <w:p w14:paraId="6D9C55FD"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8" w:type="dxa"/>
          </w:tcPr>
          <w:p w14:paraId="219BBB4E" w14:textId="77777777" w:rsidR="00DD1C62" w:rsidRPr="00154395" w:rsidRDefault="00DD1C62" w:rsidP="00DD1C62">
            <w:pPr>
              <w:jc w:val="center"/>
              <w:rPr>
                <w:rFonts w:eastAsia="Wingdings" w:cstheme="minorHAnsi"/>
              </w:rPr>
            </w:pPr>
            <w:r w:rsidRPr="00154395">
              <w:rPr>
                <w:rFonts w:eastAsia="Wingdings" w:cstheme="minorHAnsi"/>
              </w:rPr>
              <w:t></w:t>
            </w:r>
          </w:p>
        </w:tc>
      </w:tr>
      <w:tr w:rsidR="00DD1C62" w:rsidRPr="00154395" w14:paraId="158E01C5" w14:textId="77777777" w:rsidTr="00F6610B">
        <w:tc>
          <w:tcPr>
            <w:tcW w:w="6805" w:type="dxa"/>
          </w:tcPr>
          <w:p w14:paraId="75B528B6" w14:textId="22D8257B" w:rsidR="00DD1C62" w:rsidRPr="00154395" w:rsidRDefault="00DD1C62" w:rsidP="00DD1C62">
            <w:pPr>
              <w:ind w:left="142"/>
              <w:rPr>
                <w:rFonts w:eastAsia="Tahoma" w:cstheme="minorHAnsi"/>
              </w:rPr>
            </w:pPr>
            <w:r w:rsidRPr="00154395">
              <w:rPr>
                <w:rFonts w:eastAsia="Tahoma" w:cstheme="minorHAnsi"/>
              </w:rPr>
              <w:t xml:space="preserve">All trustees have a clear understanding of their </w:t>
            </w:r>
            <w:r>
              <w:rPr>
                <w:rFonts w:eastAsia="Tahoma" w:cstheme="minorHAnsi"/>
              </w:rPr>
              <w:t xml:space="preserve">legal duties, </w:t>
            </w:r>
            <w:r w:rsidRPr="00154395">
              <w:rPr>
                <w:rFonts w:eastAsia="Tahoma" w:cstheme="minorHAnsi"/>
              </w:rPr>
              <w:t xml:space="preserve">responsibilities and the legal framework in which the charity operates and take professional advice when necessary. </w:t>
            </w:r>
          </w:p>
          <w:p w14:paraId="41E7C088" w14:textId="77777777" w:rsidR="00DD1C62" w:rsidRPr="00154395" w:rsidRDefault="00DD1C62" w:rsidP="00DD1C62">
            <w:pPr>
              <w:ind w:left="142"/>
              <w:rPr>
                <w:rFonts w:eastAsia="Tahoma" w:cstheme="minorHAnsi"/>
              </w:rPr>
            </w:pPr>
          </w:p>
        </w:tc>
        <w:tc>
          <w:tcPr>
            <w:tcW w:w="1276" w:type="dxa"/>
          </w:tcPr>
          <w:p w14:paraId="72D20954"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7" w:type="dxa"/>
          </w:tcPr>
          <w:p w14:paraId="7EBCD93E"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8" w:type="dxa"/>
          </w:tcPr>
          <w:p w14:paraId="2DE717EF" w14:textId="77777777" w:rsidR="00DD1C62" w:rsidRPr="00154395" w:rsidRDefault="00DD1C62" w:rsidP="00DD1C62">
            <w:pPr>
              <w:jc w:val="center"/>
              <w:rPr>
                <w:rFonts w:eastAsia="Wingdings" w:cstheme="minorHAnsi"/>
              </w:rPr>
            </w:pPr>
            <w:r w:rsidRPr="00154395">
              <w:rPr>
                <w:rFonts w:eastAsia="Wingdings" w:cstheme="minorHAnsi"/>
              </w:rPr>
              <w:t></w:t>
            </w:r>
          </w:p>
        </w:tc>
      </w:tr>
      <w:tr w:rsidR="00DD1C62" w:rsidRPr="00154395" w14:paraId="1466ADF8" w14:textId="77777777" w:rsidTr="00F6610B">
        <w:tc>
          <w:tcPr>
            <w:tcW w:w="6805" w:type="dxa"/>
          </w:tcPr>
          <w:p w14:paraId="03E6A329" w14:textId="218CF5E5" w:rsidR="00DD1C62" w:rsidRPr="00154395" w:rsidRDefault="00DD1C62" w:rsidP="00DD1C62">
            <w:pPr>
              <w:ind w:left="142"/>
              <w:rPr>
                <w:rFonts w:eastAsia="Tahoma" w:cstheme="minorHAnsi"/>
              </w:rPr>
            </w:pPr>
            <w:r>
              <w:rPr>
                <w:rFonts w:eastAsia="Tahoma" w:cstheme="minorHAnsi"/>
              </w:rPr>
              <w:t>The</w:t>
            </w:r>
            <w:r w:rsidRPr="00154395">
              <w:rPr>
                <w:rFonts w:eastAsia="Tahoma" w:cstheme="minorHAnsi"/>
              </w:rPr>
              <w:t xml:space="preserve"> charity is independent </w:t>
            </w:r>
            <w:r>
              <w:rPr>
                <w:rFonts w:eastAsia="Tahoma" w:cstheme="minorHAnsi"/>
              </w:rPr>
              <w:t xml:space="preserve">from the influence of any external third party </w:t>
            </w:r>
            <w:r w:rsidRPr="00154395">
              <w:rPr>
                <w:rFonts w:eastAsia="Tahoma" w:cstheme="minorHAnsi"/>
              </w:rPr>
              <w:t>and is not carrying out</w:t>
            </w:r>
            <w:r>
              <w:rPr>
                <w:rFonts w:eastAsia="Tahoma" w:cstheme="minorHAnsi"/>
              </w:rPr>
              <w:t xml:space="preserve"> the</w:t>
            </w:r>
            <w:r w:rsidRPr="00154395">
              <w:rPr>
                <w:rFonts w:eastAsia="Tahoma" w:cstheme="minorHAnsi"/>
              </w:rPr>
              <w:t xml:space="preserve"> policies or directions of others.</w:t>
            </w:r>
          </w:p>
          <w:p w14:paraId="420DFF09" w14:textId="77777777" w:rsidR="00DD1C62" w:rsidRPr="00154395" w:rsidRDefault="00DD1C62" w:rsidP="00DD1C62">
            <w:pPr>
              <w:ind w:left="142"/>
              <w:rPr>
                <w:rFonts w:eastAsia="Tahoma" w:cstheme="minorHAnsi"/>
              </w:rPr>
            </w:pPr>
          </w:p>
        </w:tc>
        <w:tc>
          <w:tcPr>
            <w:tcW w:w="1276" w:type="dxa"/>
          </w:tcPr>
          <w:p w14:paraId="2DFDDD61"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7" w:type="dxa"/>
          </w:tcPr>
          <w:p w14:paraId="7F22954C"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8" w:type="dxa"/>
          </w:tcPr>
          <w:p w14:paraId="6CC67440" w14:textId="77777777" w:rsidR="00DD1C62" w:rsidRPr="00154395" w:rsidRDefault="00DD1C62" w:rsidP="00DD1C62">
            <w:pPr>
              <w:jc w:val="center"/>
              <w:rPr>
                <w:rFonts w:eastAsia="Wingdings" w:cstheme="minorHAnsi"/>
              </w:rPr>
            </w:pPr>
            <w:r w:rsidRPr="00154395">
              <w:rPr>
                <w:rFonts w:eastAsia="Wingdings" w:cstheme="minorHAnsi"/>
              </w:rPr>
              <w:t></w:t>
            </w:r>
          </w:p>
        </w:tc>
      </w:tr>
      <w:tr w:rsidR="00DD1C62" w:rsidRPr="00154395" w14:paraId="333CBDAE" w14:textId="77777777" w:rsidTr="00F6610B">
        <w:tc>
          <w:tcPr>
            <w:tcW w:w="6805" w:type="dxa"/>
          </w:tcPr>
          <w:p w14:paraId="422CBA2B" w14:textId="22160903" w:rsidR="00DD1C62" w:rsidRPr="00154395" w:rsidRDefault="00DD1C62" w:rsidP="00DD1C62">
            <w:pPr>
              <w:ind w:left="142"/>
              <w:rPr>
                <w:rFonts w:eastAsia="Tahoma" w:cstheme="minorHAnsi"/>
              </w:rPr>
            </w:pPr>
            <w:r w:rsidRPr="00154395">
              <w:rPr>
                <w:rFonts w:eastAsia="Tahoma" w:cstheme="minorHAnsi"/>
              </w:rPr>
              <w:t xml:space="preserve">Learning and development needs </w:t>
            </w:r>
            <w:r>
              <w:rPr>
                <w:rFonts w:eastAsia="Tahoma" w:cstheme="minorHAnsi"/>
              </w:rPr>
              <w:t xml:space="preserve">of the trustee body or individual trustees </w:t>
            </w:r>
            <w:r w:rsidRPr="00154395">
              <w:rPr>
                <w:rFonts w:eastAsia="Tahoma" w:cstheme="minorHAnsi"/>
              </w:rPr>
              <w:t xml:space="preserve">have been identified and plans </w:t>
            </w:r>
            <w:r>
              <w:rPr>
                <w:rFonts w:eastAsia="Tahoma" w:cstheme="minorHAnsi"/>
              </w:rPr>
              <w:t xml:space="preserve">are </w:t>
            </w:r>
            <w:r w:rsidRPr="00154395">
              <w:rPr>
                <w:rFonts w:eastAsia="Tahoma" w:cstheme="minorHAnsi"/>
              </w:rPr>
              <w:t>in place to provide all necessary training.</w:t>
            </w:r>
          </w:p>
          <w:p w14:paraId="48EECA81" w14:textId="77777777" w:rsidR="00DD1C62" w:rsidRPr="00154395" w:rsidRDefault="00DD1C62" w:rsidP="00DD1C62">
            <w:pPr>
              <w:ind w:left="142"/>
              <w:rPr>
                <w:rFonts w:eastAsia="Tahoma" w:cstheme="minorHAnsi"/>
              </w:rPr>
            </w:pPr>
          </w:p>
        </w:tc>
        <w:tc>
          <w:tcPr>
            <w:tcW w:w="1276" w:type="dxa"/>
          </w:tcPr>
          <w:p w14:paraId="0BDB8A43"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7" w:type="dxa"/>
          </w:tcPr>
          <w:p w14:paraId="0053E630" w14:textId="77777777" w:rsidR="00DD1C62" w:rsidRPr="00154395" w:rsidRDefault="00DD1C62" w:rsidP="00DD1C62">
            <w:pPr>
              <w:jc w:val="center"/>
              <w:rPr>
                <w:rFonts w:eastAsia="Wingdings" w:cstheme="minorHAnsi"/>
              </w:rPr>
            </w:pPr>
            <w:r w:rsidRPr="00154395">
              <w:rPr>
                <w:rFonts w:eastAsia="Wingdings" w:cstheme="minorHAnsi"/>
              </w:rPr>
              <w:t></w:t>
            </w:r>
          </w:p>
        </w:tc>
        <w:tc>
          <w:tcPr>
            <w:tcW w:w="1418" w:type="dxa"/>
          </w:tcPr>
          <w:p w14:paraId="2DB27B9B" w14:textId="77777777" w:rsidR="00DD1C62" w:rsidRPr="00154395" w:rsidRDefault="00DD1C62" w:rsidP="00DD1C62">
            <w:pPr>
              <w:jc w:val="center"/>
              <w:rPr>
                <w:rFonts w:eastAsia="Wingdings" w:cstheme="minorHAnsi"/>
              </w:rPr>
            </w:pPr>
            <w:r w:rsidRPr="00154395">
              <w:rPr>
                <w:rFonts w:eastAsia="Wingdings" w:cstheme="minorHAnsi"/>
              </w:rPr>
              <w:t></w:t>
            </w:r>
          </w:p>
        </w:tc>
      </w:tr>
      <w:tr w:rsidR="00DD1C62" w:rsidRPr="00154395" w14:paraId="6EC01A09" w14:textId="77777777" w:rsidTr="00F6610B">
        <w:tc>
          <w:tcPr>
            <w:tcW w:w="6805" w:type="dxa"/>
          </w:tcPr>
          <w:p w14:paraId="628F1BF7" w14:textId="77777777" w:rsidR="00DD1C62" w:rsidRDefault="00DD1C62" w:rsidP="00DD1C62">
            <w:pPr>
              <w:ind w:left="142"/>
              <w:rPr>
                <w:rFonts w:eastAsia="Tahoma" w:cstheme="minorHAnsi"/>
              </w:rPr>
            </w:pPr>
            <w:r>
              <w:rPr>
                <w:rFonts w:eastAsia="Tahoma" w:cstheme="minorHAnsi"/>
              </w:rPr>
              <w:t>A succession plan is in place to replace current trustees upon retirement.</w:t>
            </w:r>
          </w:p>
          <w:p w14:paraId="7FCDD6BE" w14:textId="06A772BE" w:rsidR="00351503" w:rsidRPr="00154395" w:rsidRDefault="00351503" w:rsidP="00DD1C62">
            <w:pPr>
              <w:ind w:left="142"/>
              <w:rPr>
                <w:rFonts w:eastAsia="Tahoma" w:cstheme="minorHAnsi"/>
              </w:rPr>
            </w:pPr>
          </w:p>
        </w:tc>
        <w:tc>
          <w:tcPr>
            <w:tcW w:w="1276" w:type="dxa"/>
          </w:tcPr>
          <w:p w14:paraId="16B42F36" w14:textId="175874ED" w:rsidR="00DD1C62" w:rsidRPr="00154395" w:rsidRDefault="00DD1C62" w:rsidP="00DD1C62">
            <w:pPr>
              <w:jc w:val="center"/>
              <w:rPr>
                <w:rFonts w:eastAsia="Wingdings" w:cstheme="minorHAnsi"/>
              </w:rPr>
            </w:pPr>
            <w:r w:rsidRPr="00154395">
              <w:rPr>
                <w:rFonts w:eastAsia="Wingdings" w:cstheme="minorHAnsi"/>
              </w:rPr>
              <w:t></w:t>
            </w:r>
          </w:p>
        </w:tc>
        <w:tc>
          <w:tcPr>
            <w:tcW w:w="1417" w:type="dxa"/>
          </w:tcPr>
          <w:p w14:paraId="1983EB95" w14:textId="378A53B5" w:rsidR="00DD1C62" w:rsidRPr="00154395" w:rsidRDefault="00DD1C62" w:rsidP="00DD1C62">
            <w:pPr>
              <w:jc w:val="center"/>
              <w:rPr>
                <w:rFonts w:eastAsia="Wingdings" w:cstheme="minorHAnsi"/>
              </w:rPr>
            </w:pPr>
            <w:r w:rsidRPr="00154395">
              <w:rPr>
                <w:rFonts w:eastAsia="Wingdings" w:cstheme="minorHAnsi"/>
              </w:rPr>
              <w:t></w:t>
            </w:r>
          </w:p>
        </w:tc>
        <w:tc>
          <w:tcPr>
            <w:tcW w:w="1418" w:type="dxa"/>
          </w:tcPr>
          <w:p w14:paraId="74F1791C" w14:textId="50BA15A7" w:rsidR="00DD1C62" w:rsidRPr="00154395" w:rsidRDefault="00DD1C62" w:rsidP="00DD1C62">
            <w:pPr>
              <w:jc w:val="center"/>
              <w:rPr>
                <w:rFonts w:eastAsia="Wingdings" w:cstheme="minorHAnsi"/>
              </w:rPr>
            </w:pPr>
            <w:r w:rsidRPr="00154395">
              <w:rPr>
                <w:rFonts w:eastAsia="Wingdings" w:cstheme="minorHAnsi"/>
              </w:rPr>
              <w:t></w:t>
            </w:r>
          </w:p>
        </w:tc>
      </w:tr>
      <w:tr w:rsidR="00DD1C62" w:rsidRPr="00154395" w14:paraId="4A0C1242" w14:textId="77777777" w:rsidTr="00F6610B">
        <w:tc>
          <w:tcPr>
            <w:tcW w:w="6805" w:type="dxa"/>
          </w:tcPr>
          <w:p w14:paraId="114ACF5C" w14:textId="77777777" w:rsidR="00DD1C62" w:rsidRDefault="00DD1C62" w:rsidP="00DD1C62">
            <w:pPr>
              <w:ind w:left="142"/>
              <w:rPr>
                <w:rFonts w:eastAsia="Tahoma" w:cstheme="minorHAnsi"/>
              </w:rPr>
            </w:pPr>
            <w:r>
              <w:rPr>
                <w:rFonts w:eastAsia="Tahoma" w:cstheme="minorHAnsi"/>
              </w:rPr>
              <w:t>The constitution has been reviewed to ensure that it is up to date and appropriate for the governance of the charity (e.g., the provisions for meetings reflect the trustee body’s actual practice).</w:t>
            </w:r>
          </w:p>
          <w:p w14:paraId="791A82E2" w14:textId="02F34657" w:rsidR="00351503" w:rsidRDefault="00351503" w:rsidP="00DD1C62">
            <w:pPr>
              <w:ind w:left="142"/>
              <w:rPr>
                <w:rFonts w:eastAsia="Tahoma" w:cstheme="minorHAnsi"/>
              </w:rPr>
            </w:pPr>
          </w:p>
        </w:tc>
        <w:tc>
          <w:tcPr>
            <w:tcW w:w="1276" w:type="dxa"/>
          </w:tcPr>
          <w:p w14:paraId="091C1982" w14:textId="2A1253D8" w:rsidR="00DD1C62" w:rsidRPr="00154395" w:rsidRDefault="00DD1C62" w:rsidP="00DD1C62">
            <w:pPr>
              <w:jc w:val="center"/>
              <w:rPr>
                <w:rFonts w:eastAsia="Wingdings" w:cstheme="minorHAnsi"/>
              </w:rPr>
            </w:pPr>
            <w:r w:rsidRPr="00154395">
              <w:rPr>
                <w:rFonts w:eastAsia="Wingdings" w:cstheme="minorHAnsi"/>
              </w:rPr>
              <w:t></w:t>
            </w:r>
          </w:p>
        </w:tc>
        <w:tc>
          <w:tcPr>
            <w:tcW w:w="1417" w:type="dxa"/>
          </w:tcPr>
          <w:p w14:paraId="160B3804" w14:textId="1C27551F" w:rsidR="00DD1C62" w:rsidRPr="00154395" w:rsidRDefault="00DD1C62" w:rsidP="00DD1C62">
            <w:pPr>
              <w:jc w:val="center"/>
              <w:rPr>
                <w:rFonts w:eastAsia="Wingdings" w:cstheme="minorHAnsi"/>
              </w:rPr>
            </w:pPr>
            <w:r w:rsidRPr="00154395">
              <w:rPr>
                <w:rFonts w:eastAsia="Wingdings" w:cstheme="minorHAnsi"/>
              </w:rPr>
              <w:t></w:t>
            </w:r>
          </w:p>
        </w:tc>
        <w:tc>
          <w:tcPr>
            <w:tcW w:w="1418" w:type="dxa"/>
          </w:tcPr>
          <w:p w14:paraId="4770B63D" w14:textId="2BF93CF6" w:rsidR="00DD1C62" w:rsidRPr="00154395" w:rsidRDefault="00DD1C62" w:rsidP="00DD1C62">
            <w:pPr>
              <w:jc w:val="center"/>
              <w:rPr>
                <w:rFonts w:eastAsia="Wingdings" w:cstheme="minorHAnsi"/>
              </w:rPr>
            </w:pPr>
            <w:r w:rsidRPr="00154395">
              <w:rPr>
                <w:rFonts w:eastAsia="Wingdings" w:cstheme="minorHAnsi"/>
              </w:rPr>
              <w:t></w:t>
            </w:r>
          </w:p>
        </w:tc>
      </w:tr>
      <w:tr w:rsidR="00BA7411" w:rsidRPr="00154395" w14:paraId="3AE7119E" w14:textId="77777777" w:rsidTr="00F6610B">
        <w:tc>
          <w:tcPr>
            <w:tcW w:w="6805" w:type="dxa"/>
          </w:tcPr>
          <w:p w14:paraId="24CB1971" w14:textId="1E9BBB20" w:rsidR="00BA7411" w:rsidRDefault="00BA7411" w:rsidP="00BA7411">
            <w:pPr>
              <w:ind w:left="142"/>
              <w:rPr>
                <w:rFonts w:eastAsia="Tahoma" w:cstheme="minorHAnsi"/>
              </w:rPr>
            </w:pPr>
            <w:r>
              <w:rPr>
                <w:rFonts w:eastAsia="Tahoma" w:cstheme="minorHAnsi"/>
              </w:rPr>
              <w:t>The charity’s entry on the register of charities is up to date and complete</w:t>
            </w:r>
            <w:r w:rsidR="00351503">
              <w:rPr>
                <w:rFonts w:eastAsia="Tahoma" w:cstheme="minorHAnsi"/>
              </w:rPr>
              <w:t>.</w:t>
            </w:r>
          </w:p>
          <w:p w14:paraId="5519919A" w14:textId="15E7ED57" w:rsidR="00351503" w:rsidRDefault="00351503" w:rsidP="00BA7411">
            <w:pPr>
              <w:ind w:left="142"/>
              <w:rPr>
                <w:rFonts w:eastAsia="Tahoma" w:cstheme="minorHAnsi"/>
              </w:rPr>
            </w:pPr>
          </w:p>
        </w:tc>
        <w:tc>
          <w:tcPr>
            <w:tcW w:w="1276" w:type="dxa"/>
          </w:tcPr>
          <w:p w14:paraId="50F397DD" w14:textId="2D48FF7B" w:rsidR="00BA7411" w:rsidRPr="00154395" w:rsidRDefault="00BA7411" w:rsidP="00BA7411">
            <w:pPr>
              <w:jc w:val="center"/>
              <w:rPr>
                <w:rFonts w:eastAsia="Wingdings" w:cstheme="minorHAnsi"/>
              </w:rPr>
            </w:pPr>
            <w:r w:rsidRPr="00154395">
              <w:rPr>
                <w:rFonts w:eastAsia="Wingdings" w:cstheme="minorHAnsi"/>
              </w:rPr>
              <w:t></w:t>
            </w:r>
          </w:p>
        </w:tc>
        <w:tc>
          <w:tcPr>
            <w:tcW w:w="1417" w:type="dxa"/>
          </w:tcPr>
          <w:p w14:paraId="2C15C7BD" w14:textId="647DE29B" w:rsidR="00BA7411" w:rsidRPr="00154395" w:rsidRDefault="00BA7411" w:rsidP="00BA7411">
            <w:pPr>
              <w:jc w:val="center"/>
              <w:rPr>
                <w:rFonts w:eastAsia="Wingdings" w:cstheme="minorHAnsi"/>
              </w:rPr>
            </w:pPr>
            <w:r w:rsidRPr="00154395">
              <w:rPr>
                <w:rFonts w:eastAsia="Wingdings" w:cstheme="minorHAnsi"/>
              </w:rPr>
              <w:t></w:t>
            </w:r>
          </w:p>
        </w:tc>
        <w:tc>
          <w:tcPr>
            <w:tcW w:w="1418" w:type="dxa"/>
          </w:tcPr>
          <w:p w14:paraId="5A9C57F4" w14:textId="4C6B34BE" w:rsidR="00BA7411" w:rsidRPr="00154395" w:rsidRDefault="00BA7411" w:rsidP="00BA7411">
            <w:pPr>
              <w:jc w:val="center"/>
              <w:rPr>
                <w:rFonts w:eastAsia="Wingdings" w:cstheme="minorHAnsi"/>
              </w:rPr>
            </w:pPr>
            <w:r w:rsidRPr="00154395">
              <w:rPr>
                <w:rFonts w:eastAsia="Wingdings" w:cstheme="minorHAnsi"/>
              </w:rPr>
              <w:t></w:t>
            </w:r>
          </w:p>
        </w:tc>
      </w:tr>
    </w:tbl>
    <w:p w14:paraId="4ED78D94" w14:textId="77777777" w:rsidR="00251700" w:rsidRDefault="00251700">
      <w:pPr>
        <w:rPr>
          <w:rFonts w:cstheme="minorHAnsi"/>
          <w:sz w:val="20"/>
          <w:szCs w:val="20"/>
        </w:rPr>
      </w:pPr>
      <w:r>
        <w:rPr>
          <w:rFonts w:cstheme="minorHAnsi"/>
          <w:sz w:val="20"/>
          <w:szCs w:val="20"/>
        </w:rPr>
        <w:br w:type="page"/>
      </w:r>
    </w:p>
    <w:p w14:paraId="5DCABD1C" w14:textId="77777777" w:rsidR="00783D48" w:rsidRDefault="00783D48">
      <w:pPr>
        <w:rPr>
          <w:rFonts w:cstheme="minorHAnsi"/>
          <w:sz w:val="20"/>
          <w:szCs w:val="20"/>
        </w:rPr>
      </w:pPr>
    </w:p>
    <w:tbl>
      <w:tblPr>
        <w:tblW w:w="10916"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805"/>
        <w:gridCol w:w="1276"/>
        <w:gridCol w:w="1417"/>
        <w:gridCol w:w="1418"/>
      </w:tblGrid>
      <w:tr w:rsidR="00D52BB5" w:rsidRPr="00154395" w14:paraId="3763B951" w14:textId="77777777" w:rsidTr="00F6610B">
        <w:tc>
          <w:tcPr>
            <w:tcW w:w="6805" w:type="dxa"/>
          </w:tcPr>
          <w:p w14:paraId="540A88DC" w14:textId="77777777" w:rsidR="00D52BB5" w:rsidRPr="00154395" w:rsidRDefault="00D52BB5" w:rsidP="00F6610B">
            <w:pPr>
              <w:pStyle w:val="NoSpacing"/>
              <w:numPr>
                <w:ilvl w:val="0"/>
                <w:numId w:val="2"/>
              </w:numPr>
              <w:rPr>
                <w:rFonts w:cstheme="minorHAnsi"/>
                <w:b/>
              </w:rPr>
            </w:pPr>
            <w:r w:rsidRPr="00154395">
              <w:rPr>
                <w:rFonts w:cstheme="minorHAnsi"/>
                <w:b/>
              </w:rPr>
              <w:t>Purpose and direction</w:t>
            </w:r>
          </w:p>
        </w:tc>
        <w:tc>
          <w:tcPr>
            <w:tcW w:w="1276" w:type="dxa"/>
          </w:tcPr>
          <w:p w14:paraId="3331478C" w14:textId="77777777" w:rsidR="00D52BB5" w:rsidRPr="00154395" w:rsidRDefault="00D52BB5" w:rsidP="00F6610B">
            <w:pPr>
              <w:pStyle w:val="NoSpacing"/>
              <w:jc w:val="center"/>
              <w:rPr>
                <w:rFonts w:cstheme="minorHAnsi"/>
              </w:rPr>
            </w:pPr>
            <w:r w:rsidRPr="00154395">
              <w:rPr>
                <w:rFonts w:cstheme="minorHAnsi"/>
              </w:rPr>
              <w:t>Met</w:t>
            </w:r>
          </w:p>
        </w:tc>
        <w:tc>
          <w:tcPr>
            <w:tcW w:w="1417" w:type="dxa"/>
          </w:tcPr>
          <w:p w14:paraId="0492A7B8" w14:textId="77777777" w:rsidR="00F6610B" w:rsidRPr="00154395" w:rsidRDefault="00D52BB5" w:rsidP="00F6610B">
            <w:pPr>
              <w:pStyle w:val="NoSpacing"/>
              <w:jc w:val="center"/>
              <w:rPr>
                <w:rFonts w:cstheme="minorHAnsi"/>
              </w:rPr>
            </w:pPr>
            <w:r w:rsidRPr="00154395">
              <w:rPr>
                <w:rFonts w:cstheme="minorHAnsi"/>
              </w:rPr>
              <w:t>Partly</w:t>
            </w:r>
          </w:p>
          <w:p w14:paraId="0938F9DD" w14:textId="77777777" w:rsidR="00D52BB5" w:rsidRPr="00154395" w:rsidRDefault="00D52BB5" w:rsidP="00F6610B">
            <w:pPr>
              <w:pStyle w:val="NoSpacing"/>
              <w:jc w:val="center"/>
              <w:rPr>
                <w:rFonts w:cstheme="minorHAnsi"/>
              </w:rPr>
            </w:pPr>
            <w:r w:rsidRPr="00154395">
              <w:rPr>
                <w:rFonts w:cstheme="minorHAnsi"/>
              </w:rPr>
              <w:t>met</w:t>
            </w:r>
          </w:p>
        </w:tc>
        <w:tc>
          <w:tcPr>
            <w:tcW w:w="1418" w:type="dxa"/>
          </w:tcPr>
          <w:p w14:paraId="69D659B7" w14:textId="77777777" w:rsidR="00D52BB5" w:rsidRPr="00154395" w:rsidRDefault="00D52BB5" w:rsidP="00F6610B">
            <w:pPr>
              <w:pStyle w:val="NoSpacing"/>
              <w:jc w:val="center"/>
              <w:rPr>
                <w:rFonts w:cstheme="minorHAnsi"/>
              </w:rPr>
            </w:pPr>
            <w:r w:rsidRPr="00154395">
              <w:rPr>
                <w:rFonts w:cstheme="minorHAnsi"/>
              </w:rPr>
              <w:t>Not</w:t>
            </w:r>
          </w:p>
          <w:p w14:paraId="5F3CB7CA" w14:textId="77777777" w:rsidR="00D52BB5" w:rsidRPr="00154395" w:rsidRDefault="00D52BB5" w:rsidP="00F6610B">
            <w:pPr>
              <w:pStyle w:val="NoSpacing"/>
              <w:jc w:val="center"/>
              <w:rPr>
                <w:rFonts w:cstheme="minorHAnsi"/>
              </w:rPr>
            </w:pPr>
            <w:r w:rsidRPr="00154395">
              <w:rPr>
                <w:rFonts w:cstheme="minorHAnsi"/>
              </w:rPr>
              <w:t>met</w:t>
            </w:r>
          </w:p>
        </w:tc>
      </w:tr>
      <w:tr w:rsidR="00D52BB5" w:rsidRPr="00154395" w14:paraId="7AD5F3CD" w14:textId="77777777" w:rsidTr="00F6610B">
        <w:tc>
          <w:tcPr>
            <w:tcW w:w="6805" w:type="dxa"/>
            <w:vAlign w:val="center"/>
          </w:tcPr>
          <w:p w14:paraId="07C938B6" w14:textId="15979317" w:rsidR="00D52BB5" w:rsidRPr="00154395" w:rsidRDefault="00DD1C62" w:rsidP="008C14C2">
            <w:pPr>
              <w:ind w:left="142"/>
              <w:rPr>
                <w:rFonts w:eastAsia="Tahoma" w:cstheme="minorHAnsi"/>
              </w:rPr>
            </w:pPr>
            <w:r>
              <w:rPr>
                <w:rFonts w:eastAsia="Tahoma" w:cstheme="minorHAnsi"/>
              </w:rPr>
              <w:t>The trustees</w:t>
            </w:r>
            <w:r w:rsidRPr="00154395">
              <w:rPr>
                <w:rFonts w:eastAsia="Tahoma" w:cstheme="minorHAnsi"/>
              </w:rPr>
              <w:t xml:space="preserve"> </w:t>
            </w:r>
            <w:r w:rsidR="00D52BB5" w:rsidRPr="00154395">
              <w:rPr>
                <w:rFonts w:eastAsia="Tahoma" w:cstheme="minorHAnsi"/>
              </w:rPr>
              <w:t>ensure that our charity's mission and planned activities are within the purposes set out in its governing document (rules), including:</w:t>
            </w:r>
          </w:p>
          <w:p w14:paraId="4D916141" w14:textId="77777777" w:rsidR="00D52BB5" w:rsidRPr="00154395" w:rsidRDefault="0044363B" w:rsidP="00351503">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the provision of</w:t>
            </w:r>
            <w:r w:rsidR="00D52BB5" w:rsidRPr="00154395">
              <w:rPr>
                <w:rFonts w:eastAsia="Tahoma" w:cstheme="minorHAnsi"/>
              </w:rPr>
              <w:t xml:space="preserve"> almshouse accommodation as specifie</w:t>
            </w:r>
            <w:r w:rsidR="00FE361E" w:rsidRPr="00154395">
              <w:rPr>
                <w:rFonts w:eastAsia="Tahoma" w:cstheme="minorHAnsi"/>
              </w:rPr>
              <w:t>d by the objects of the charity</w:t>
            </w:r>
          </w:p>
          <w:p w14:paraId="5D4CCADC" w14:textId="297B6F1B" w:rsidR="00D52BB5" w:rsidRPr="00154395" w:rsidRDefault="00DF06FF" w:rsidP="00351503">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r</w:t>
            </w:r>
            <w:r w:rsidR="00D52BB5" w:rsidRPr="00154395">
              <w:rPr>
                <w:rFonts w:eastAsia="Tahoma" w:cstheme="minorHAnsi"/>
              </w:rPr>
              <w:t xml:space="preserve">esidents are </w:t>
            </w:r>
            <w:r w:rsidR="00DD1C62">
              <w:rPr>
                <w:rFonts w:eastAsia="Tahoma" w:cstheme="minorHAnsi"/>
              </w:rPr>
              <w:t xml:space="preserve">only </w:t>
            </w:r>
            <w:r w:rsidR="00D52BB5" w:rsidRPr="00154395">
              <w:rPr>
                <w:rFonts w:eastAsia="Tahoma" w:cstheme="minorHAnsi"/>
              </w:rPr>
              <w:t xml:space="preserve">appointed </w:t>
            </w:r>
            <w:r w:rsidR="00DD1C62">
              <w:rPr>
                <w:rFonts w:eastAsia="Tahoma" w:cstheme="minorHAnsi"/>
              </w:rPr>
              <w:t xml:space="preserve">if they meet the qualifying criteria and are appointed </w:t>
            </w:r>
            <w:r w:rsidR="003B1F5F">
              <w:rPr>
                <w:rFonts w:eastAsia="Tahoma" w:cstheme="minorHAnsi"/>
              </w:rPr>
              <w:t>per</w:t>
            </w:r>
            <w:r w:rsidR="00D52BB5" w:rsidRPr="00154395">
              <w:rPr>
                <w:rFonts w:eastAsia="Tahoma" w:cstheme="minorHAnsi"/>
              </w:rPr>
              <w:t xml:space="preserve"> the </w:t>
            </w:r>
            <w:r w:rsidR="00DD1C62">
              <w:rPr>
                <w:rFonts w:eastAsia="Tahoma" w:cstheme="minorHAnsi"/>
              </w:rPr>
              <w:t>procedures</w:t>
            </w:r>
            <w:r w:rsidR="00DD1C62" w:rsidRPr="00154395">
              <w:rPr>
                <w:rFonts w:eastAsia="Tahoma" w:cstheme="minorHAnsi"/>
              </w:rPr>
              <w:t xml:space="preserve"> </w:t>
            </w:r>
            <w:r w:rsidR="00D52BB5" w:rsidRPr="00154395">
              <w:rPr>
                <w:rFonts w:eastAsia="Tahoma" w:cstheme="minorHAnsi"/>
              </w:rPr>
              <w:t>set out in the charity’s governing document and</w:t>
            </w:r>
          </w:p>
          <w:p w14:paraId="660F485D" w14:textId="77777777" w:rsidR="00D52BB5" w:rsidRPr="00154395" w:rsidRDefault="00DF06FF" w:rsidP="00351503">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w:t>
            </w:r>
            <w:r w:rsidR="00D52BB5" w:rsidRPr="00154395">
              <w:rPr>
                <w:rFonts w:eastAsia="Tahoma" w:cstheme="minorHAnsi"/>
              </w:rPr>
              <w:t xml:space="preserve">he services provided (or planned) by the charity are consistent with the purposes stated in the charity’s governing document. </w:t>
            </w:r>
          </w:p>
          <w:p w14:paraId="73580DF2" w14:textId="77777777" w:rsidR="00FE361E" w:rsidRPr="00154395" w:rsidRDefault="00FE361E" w:rsidP="00FE361E">
            <w:pPr>
              <w:spacing w:after="0" w:line="240" w:lineRule="auto"/>
              <w:rPr>
                <w:rFonts w:eastAsia="Tahoma" w:cstheme="minorHAnsi"/>
              </w:rPr>
            </w:pPr>
          </w:p>
        </w:tc>
        <w:tc>
          <w:tcPr>
            <w:tcW w:w="1276" w:type="dxa"/>
          </w:tcPr>
          <w:p w14:paraId="141BE7EA" w14:textId="77777777" w:rsidR="00D52BB5" w:rsidRPr="00154395" w:rsidRDefault="00D52BB5" w:rsidP="008C14C2">
            <w:pPr>
              <w:jc w:val="center"/>
              <w:rPr>
                <w:rFonts w:eastAsia="Tahoma" w:cstheme="minorHAnsi"/>
              </w:rPr>
            </w:pPr>
            <w:r w:rsidRPr="00154395">
              <w:rPr>
                <w:rFonts w:eastAsia="Wingdings" w:cstheme="minorHAnsi"/>
              </w:rPr>
              <w:t></w:t>
            </w:r>
          </w:p>
        </w:tc>
        <w:tc>
          <w:tcPr>
            <w:tcW w:w="1417" w:type="dxa"/>
          </w:tcPr>
          <w:p w14:paraId="0D9CBE2C" w14:textId="77777777" w:rsidR="00D52BB5" w:rsidRPr="00154395" w:rsidRDefault="00D52BB5" w:rsidP="008C14C2">
            <w:pPr>
              <w:jc w:val="center"/>
              <w:rPr>
                <w:rFonts w:eastAsia="Tahoma" w:cstheme="minorHAnsi"/>
              </w:rPr>
            </w:pPr>
            <w:r w:rsidRPr="00154395">
              <w:rPr>
                <w:rFonts w:eastAsia="Wingdings" w:cstheme="minorHAnsi"/>
              </w:rPr>
              <w:t></w:t>
            </w:r>
          </w:p>
        </w:tc>
        <w:tc>
          <w:tcPr>
            <w:tcW w:w="1418" w:type="dxa"/>
          </w:tcPr>
          <w:p w14:paraId="5138605F" w14:textId="77777777" w:rsidR="00D52BB5" w:rsidRPr="00154395" w:rsidRDefault="00D52BB5" w:rsidP="008C14C2">
            <w:pPr>
              <w:jc w:val="center"/>
              <w:rPr>
                <w:rFonts w:eastAsia="Tahoma" w:cstheme="minorHAnsi"/>
              </w:rPr>
            </w:pPr>
            <w:r w:rsidRPr="00154395">
              <w:rPr>
                <w:rFonts w:eastAsia="Wingdings" w:cstheme="minorHAnsi"/>
              </w:rPr>
              <w:t></w:t>
            </w:r>
          </w:p>
        </w:tc>
      </w:tr>
      <w:tr w:rsidR="00D52BB5" w:rsidRPr="00154395" w14:paraId="4E1EA69C" w14:textId="77777777" w:rsidTr="00F6610B">
        <w:tc>
          <w:tcPr>
            <w:tcW w:w="6805" w:type="dxa"/>
            <w:vAlign w:val="center"/>
          </w:tcPr>
          <w:p w14:paraId="7CF6F0C3" w14:textId="09412BF9" w:rsidR="00D52BB5" w:rsidRPr="00154395" w:rsidRDefault="00D52BB5" w:rsidP="008C14C2">
            <w:pPr>
              <w:ind w:left="142"/>
              <w:rPr>
                <w:rFonts w:eastAsia="Tahoma" w:cstheme="minorHAnsi"/>
              </w:rPr>
            </w:pPr>
            <w:r w:rsidRPr="00154395">
              <w:rPr>
                <w:rFonts w:eastAsia="Tahoma" w:cstheme="minorHAnsi"/>
              </w:rPr>
              <w:t xml:space="preserve">We regularly review our charity's purposes to ensure that the charity can effectively meet its </w:t>
            </w:r>
            <w:r w:rsidR="00FB278C">
              <w:rPr>
                <w:rFonts w:eastAsia="Tahoma" w:cstheme="minorHAnsi"/>
              </w:rPr>
              <w:t>objects/purposes</w:t>
            </w:r>
            <w:r w:rsidRPr="00154395">
              <w:rPr>
                <w:rFonts w:eastAsia="Tahoma" w:cstheme="minorHAnsi"/>
              </w:rPr>
              <w:t xml:space="preserve"> as set down in the governing document, including:</w:t>
            </w:r>
          </w:p>
          <w:p w14:paraId="287F5B42" w14:textId="77777777" w:rsidR="00D52BB5" w:rsidRPr="00154395" w:rsidRDefault="00DF06FF" w:rsidP="00351503">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w:t>
            </w:r>
            <w:r w:rsidR="00D52BB5" w:rsidRPr="00154395">
              <w:rPr>
                <w:rFonts w:eastAsia="Tahoma" w:cstheme="minorHAnsi"/>
              </w:rPr>
              <w:t xml:space="preserve">he area of benefit defined in the charity’s governing document; </w:t>
            </w:r>
          </w:p>
          <w:p w14:paraId="38DCB48A" w14:textId="77777777" w:rsidR="00D52BB5" w:rsidRPr="00154395" w:rsidRDefault="00DF06FF" w:rsidP="00351503">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w:t>
            </w:r>
            <w:r w:rsidR="00D52BB5" w:rsidRPr="00154395">
              <w:rPr>
                <w:rFonts w:eastAsia="Tahoma" w:cstheme="minorHAnsi"/>
              </w:rPr>
              <w:t xml:space="preserve">he qualification criteria for residents defined in the </w:t>
            </w:r>
            <w:r w:rsidR="00FE361E" w:rsidRPr="00154395">
              <w:rPr>
                <w:rFonts w:eastAsia="Tahoma" w:cstheme="minorHAnsi"/>
              </w:rPr>
              <w:t>governing document</w:t>
            </w:r>
          </w:p>
          <w:p w14:paraId="5238A565" w14:textId="47951746" w:rsidR="00FE361E" w:rsidRPr="00AC241C" w:rsidRDefault="00DF06FF" w:rsidP="00351503">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w:t>
            </w:r>
            <w:r w:rsidR="00D52BB5" w:rsidRPr="00154395">
              <w:rPr>
                <w:rFonts w:eastAsia="Tahoma" w:cstheme="minorHAnsi"/>
              </w:rPr>
              <w:t>he nature of the services that can be provided in furtherance of the charity’s purposes.</w:t>
            </w:r>
          </w:p>
        </w:tc>
        <w:tc>
          <w:tcPr>
            <w:tcW w:w="1276" w:type="dxa"/>
          </w:tcPr>
          <w:p w14:paraId="622E01FC" w14:textId="77777777" w:rsidR="00D52BB5" w:rsidRPr="00154395" w:rsidRDefault="00D52BB5" w:rsidP="008C14C2">
            <w:pPr>
              <w:jc w:val="center"/>
              <w:rPr>
                <w:rFonts w:eastAsia="Wingdings" w:cstheme="minorHAnsi"/>
              </w:rPr>
            </w:pPr>
            <w:r w:rsidRPr="00154395">
              <w:rPr>
                <w:rFonts w:eastAsia="Wingdings" w:cstheme="minorHAnsi"/>
              </w:rPr>
              <w:t></w:t>
            </w:r>
          </w:p>
        </w:tc>
        <w:tc>
          <w:tcPr>
            <w:tcW w:w="1417" w:type="dxa"/>
          </w:tcPr>
          <w:p w14:paraId="1A0F08C6" w14:textId="77777777" w:rsidR="00D52BB5" w:rsidRPr="00154395" w:rsidRDefault="00D52BB5" w:rsidP="008C14C2">
            <w:pPr>
              <w:jc w:val="center"/>
              <w:rPr>
                <w:rFonts w:eastAsia="Wingdings" w:cstheme="minorHAnsi"/>
              </w:rPr>
            </w:pPr>
            <w:r w:rsidRPr="00154395">
              <w:rPr>
                <w:rFonts w:eastAsia="Wingdings" w:cstheme="minorHAnsi"/>
              </w:rPr>
              <w:t></w:t>
            </w:r>
          </w:p>
        </w:tc>
        <w:tc>
          <w:tcPr>
            <w:tcW w:w="1418" w:type="dxa"/>
          </w:tcPr>
          <w:p w14:paraId="4DD060CE" w14:textId="77777777" w:rsidR="00D52BB5" w:rsidRPr="00154395" w:rsidRDefault="00D52BB5" w:rsidP="008C14C2">
            <w:pPr>
              <w:jc w:val="center"/>
              <w:rPr>
                <w:rFonts w:eastAsia="Wingdings" w:cstheme="minorHAnsi"/>
              </w:rPr>
            </w:pPr>
            <w:r w:rsidRPr="00154395">
              <w:rPr>
                <w:rFonts w:eastAsia="Wingdings" w:cstheme="minorHAnsi"/>
              </w:rPr>
              <w:t></w:t>
            </w:r>
          </w:p>
        </w:tc>
      </w:tr>
      <w:tr w:rsidR="00374031" w:rsidRPr="00154395" w14:paraId="1AC1977F" w14:textId="77777777" w:rsidTr="00F6610B">
        <w:tc>
          <w:tcPr>
            <w:tcW w:w="6805" w:type="dxa"/>
            <w:tcBorders>
              <w:top w:val="single" w:sz="8" w:space="0" w:color="auto"/>
              <w:left w:val="single" w:sz="8" w:space="0" w:color="auto"/>
              <w:bottom w:val="single" w:sz="8" w:space="0" w:color="auto"/>
              <w:right w:val="single" w:sz="8" w:space="0" w:color="auto"/>
            </w:tcBorders>
            <w:vAlign w:val="center"/>
          </w:tcPr>
          <w:p w14:paraId="2BCE155F" w14:textId="0671E062" w:rsidR="00374031" w:rsidRPr="00154395" w:rsidRDefault="00FE361E" w:rsidP="00374031">
            <w:pPr>
              <w:pStyle w:val="NoSpacing"/>
              <w:numPr>
                <w:ilvl w:val="0"/>
                <w:numId w:val="2"/>
              </w:numPr>
              <w:rPr>
                <w:rFonts w:cstheme="minorHAnsi"/>
                <w:b/>
              </w:rPr>
            </w:pPr>
            <w:r w:rsidRPr="00154395">
              <w:rPr>
                <w:rFonts w:cstheme="minorHAnsi"/>
              </w:rPr>
              <w:br w:type="page"/>
            </w:r>
            <w:r w:rsidR="00374031" w:rsidRPr="00154395">
              <w:rPr>
                <w:rFonts w:cstheme="minorHAnsi"/>
                <w:b/>
              </w:rPr>
              <w:t>Management and control</w:t>
            </w:r>
          </w:p>
        </w:tc>
        <w:tc>
          <w:tcPr>
            <w:tcW w:w="1276" w:type="dxa"/>
            <w:tcBorders>
              <w:top w:val="single" w:sz="8" w:space="0" w:color="auto"/>
              <w:left w:val="single" w:sz="8" w:space="0" w:color="auto"/>
              <w:bottom w:val="single" w:sz="8" w:space="0" w:color="auto"/>
              <w:right w:val="single" w:sz="8" w:space="0" w:color="auto"/>
            </w:tcBorders>
          </w:tcPr>
          <w:p w14:paraId="1C16A4B2" w14:textId="77777777" w:rsidR="00374031" w:rsidRPr="00154395" w:rsidRDefault="00374031" w:rsidP="00374031">
            <w:pPr>
              <w:pStyle w:val="NoSpacing"/>
              <w:jc w:val="center"/>
              <w:rPr>
                <w:rFonts w:eastAsia="Wingdings" w:cstheme="minorHAnsi"/>
              </w:rPr>
            </w:pPr>
            <w:r w:rsidRPr="00154395">
              <w:rPr>
                <w:rFonts w:eastAsia="Wingdings" w:cstheme="minorHAnsi"/>
              </w:rPr>
              <w:t>Met</w:t>
            </w:r>
          </w:p>
        </w:tc>
        <w:tc>
          <w:tcPr>
            <w:tcW w:w="1417" w:type="dxa"/>
            <w:tcBorders>
              <w:top w:val="single" w:sz="8" w:space="0" w:color="auto"/>
              <w:left w:val="single" w:sz="8" w:space="0" w:color="auto"/>
              <w:bottom w:val="single" w:sz="8" w:space="0" w:color="auto"/>
              <w:right w:val="single" w:sz="8" w:space="0" w:color="auto"/>
            </w:tcBorders>
          </w:tcPr>
          <w:p w14:paraId="2BB90992" w14:textId="77777777" w:rsidR="00374031" w:rsidRPr="00154395" w:rsidRDefault="00374031" w:rsidP="00374031">
            <w:pPr>
              <w:pStyle w:val="NoSpacing"/>
              <w:jc w:val="center"/>
              <w:rPr>
                <w:rFonts w:eastAsia="Wingdings" w:cstheme="minorHAnsi"/>
              </w:rPr>
            </w:pPr>
            <w:r w:rsidRPr="00154395">
              <w:rPr>
                <w:rFonts w:eastAsia="Wingdings" w:cstheme="minorHAnsi"/>
              </w:rPr>
              <w:t>Partly</w:t>
            </w:r>
          </w:p>
          <w:p w14:paraId="74B0F5C3" w14:textId="77777777" w:rsidR="00374031" w:rsidRPr="00154395" w:rsidRDefault="00374031" w:rsidP="00374031">
            <w:pPr>
              <w:pStyle w:val="NoSpacing"/>
              <w:jc w:val="center"/>
              <w:rPr>
                <w:rFonts w:eastAsia="Wingdings" w:cstheme="minorHAnsi"/>
              </w:rPr>
            </w:pPr>
            <w:r w:rsidRPr="00154395">
              <w:rPr>
                <w:rFonts w:eastAsia="Wingdings" w:cstheme="minorHAnsi"/>
              </w:rPr>
              <w:t>met</w:t>
            </w:r>
          </w:p>
        </w:tc>
        <w:tc>
          <w:tcPr>
            <w:tcW w:w="1418" w:type="dxa"/>
            <w:tcBorders>
              <w:top w:val="single" w:sz="8" w:space="0" w:color="auto"/>
              <w:left w:val="single" w:sz="8" w:space="0" w:color="auto"/>
              <w:bottom w:val="single" w:sz="8" w:space="0" w:color="auto"/>
              <w:right w:val="single" w:sz="8" w:space="0" w:color="auto"/>
            </w:tcBorders>
          </w:tcPr>
          <w:p w14:paraId="43D11DDF" w14:textId="77777777" w:rsidR="00374031" w:rsidRPr="00154395" w:rsidRDefault="00374031" w:rsidP="00374031">
            <w:pPr>
              <w:pStyle w:val="NoSpacing"/>
              <w:jc w:val="center"/>
              <w:rPr>
                <w:rFonts w:eastAsia="Wingdings" w:cstheme="minorHAnsi"/>
              </w:rPr>
            </w:pPr>
            <w:r w:rsidRPr="00154395">
              <w:rPr>
                <w:rFonts w:eastAsia="Wingdings" w:cstheme="minorHAnsi"/>
              </w:rPr>
              <w:t>Not</w:t>
            </w:r>
          </w:p>
          <w:p w14:paraId="4873BA5F" w14:textId="77777777" w:rsidR="00374031" w:rsidRPr="00154395" w:rsidRDefault="00374031" w:rsidP="00374031">
            <w:pPr>
              <w:pStyle w:val="NoSpacing"/>
              <w:jc w:val="center"/>
              <w:rPr>
                <w:rFonts w:eastAsia="Wingdings" w:cstheme="minorHAnsi"/>
              </w:rPr>
            </w:pPr>
            <w:r w:rsidRPr="00154395">
              <w:rPr>
                <w:rFonts w:eastAsia="Wingdings" w:cstheme="minorHAnsi"/>
              </w:rPr>
              <w:t>met</w:t>
            </w:r>
          </w:p>
        </w:tc>
      </w:tr>
      <w:tr w:rsidR="00F6610B" w:rsidRPr="00154395" w14:paraId="11672428" w14:textId="77777777" w:rsidTr="00F6610B">
        <w:tc>
          <w:tcPr>
            <w:tcW w:w="6805" w:type="dxa"/>
            <w:tcBorders>
              <w:top w:val="single" w:sz="8" w:space="0" w:color="auto"/>
              <w:left w:val="single" w:sz="8" w:space="0" w:color="auto"/>
              <w:bottom w:val="single" w:sz="8" w:space="0" w:color="auto"/>
              <w:right w:val="single" w:sz="8" w:space="0" w:color="auto"/>
            </w:tcBorders>
            <w:vAlign w:val="center"/>
          </w:tcPr>
          <w:p w14:paraId="0FDD9378" w14:textId="77777777" w:rsidR="00374031" w:rsidRPr="00154395" w:rsidRDefault="00374031" w:rsidP="00374031">
            <w:pPr>
              <w:ind w:left="142"/>
              <w:rPr>
                <w:rFonts w:eastAsia="Tahoma" w:cstheme="minorHAnsi"/>
              </w:rPr>
            </w:pPr>
            <w:r w:rsidRPr="00154395">
              <w:rPr>
                <w:rFonts w:eastAsia="Tahoma" w:cstheme="minorHAnsi"/>
              </w:rPr>
              <w:t>We have effective written policies and procedures in place (as necessary) to cover:</w:t>
            </w:r>
          </w:p>
          <w:p w14:paraId="426F1C24" w14:textId="3902CAD8" w:rsidR="00374031" w:rsidRPr="00154395" w:rsidRDefault="00374031" w:rsidP="00351503">
            <w:pPr>
              <w:pStyle w:val="ListParagraph"/>
              <w:numPr>
                <w:ilvl w:val="0"/>
                <w:numId w:val="3"/>
              </w:numPr>
              <w:spacing w:after="120" w:line="240" w:lineRule="auto"/>
              <w:ind w:left="547" w:hanging="357"/>
              <w:contextualSpacing w:val="0"/>
              <w:rPr>
                <w:rFonts w:eastAsia="Tahoma" w:cstheme="minorHAnsi"/>
              </w:rPr>
            </w:pPr>
            <w:r w:rsidRPr="00154395">
              <w:rPr>
                <w:rFonts w:eastAsia="Tahoma" w:cstheme="minorHAnsi"/>
              </w:rPr>
              <w:t xml:space="preserve">Appointment of </w:t>
            </w:r>
            <w:r w:rsidR="00FB278C">
              <w:rPr>
                <w:rFonts w:eastAsia="Tahoma" w:cstheme="minorHAnsi"/>
              </w:rPr>
              <w:t>beneficiaries/residents</w:t>
            </w:r>
          </w:p>
          <w:p w14:paraId="3B9757BC" w14:textId="4C016A4B" w:rsidR="00374031" w:rsidRDefault="00374031" w:rsidP="00351503">
            <w:pPr>
              <w:pStyle w:val="ListParagraph"/>
              <w:numPr>
                <w:ilvl w:val="0"/>
                <w:numId w:val="3"/>
              </w:numPr>
              <w:spacing w:after="120" w:line="240" w:lineRule="auto"/>
              <w:ind w:left="547" w:hanging="357"/>
              <w:contextualSpacing w:val="0"/>
              <w:rPr>
                <w:rFonts w:eastAsia="Tahoma" w:cstheme="minorHAnsi"/>
              </w:rPr>
            </w:pPr>
            <w:r w:rsidRPr="00154395">
              <w:rPr>
                <w:rFonts w:eastAsia="Tahoma" w:cstheme="minorHAnsi"/>
              </w:rPr>
              <w:t>Financial control of funds and bank accounts</w:t>
            </w:r>
          </w:p>
          <w:p w14:paraId="6D57AF43" w14:textId="7BA543A9" w:rsidR="00880DE6" w:rsidRPr="00154395" w:rsidRDefault="00880DE6" w:rsidP="00351503">
            <w:pPr>
              <w:pStyle w:val="ListParagraph"/>
              <w:numPr>
                <w:ilvl w:val="0"/>
                <w:numId w:val="3"/>
              </w:numPr>
              <w:spacing w:after="120" w:line="240" w:lineRule="auto"/>
              <w:ind w:left="547" w:hanging="357"/>
              <w:contextualSpacing w:val="0"/>
              <w:rPr>
                <w:rFonts w:eastAsia="Tahoma" w:cstheme="minorHAnsi"/>
              </w:rPr>
            </w:pPr>
            <w:r>
              <w:rPr>
                <w:rFonts w:eastAsia="Tahoma" w:cstheme="minorHAnsi"/>
              </w:rPr>
              <w:t>Conflict</w:t>
            </w:r>
            <w:r w:rsidR="00DD1C62">
              <w:rPr>
                <w:rFonts w:eastAsia="Tahoma" w:cstheme="minorHAnsi"/>
              </w:rPr>
              <w:t>s</w:t>
            </w:r>
            <w:r>
              <w:rPr>
                <w:rFonts w:eastAsia="Tahoma" w:cstheme="minorHAnsi"/>
              </w:rPr>
              <w:t xml:space="preserve"> of interest</w:t>
            </w:r>
          </w:p>
          <w:p w14:paraId="380DAC27" w14:textId="77777777" w:rsidR="00374031" w:rsidRPr="00154395" w:rsidRDefault="00374031" w:rsidP="00351503">
            <w:pPr>
              <w:pStyle w:val="ListParagraph"/>
              <w:numPr>
                <w:ilvl w:val="0"/>
                <w:numId w:val="3"/>
              </w:numPr>
              <w:spacing w:after="120" w:line="240" w:lineRule="auto"/>
              <w:ind w:left="547" w:hanging="357"/>
              <w:contextualSpacing w:val="0"/>
              <w:rPr>
                <w:rFonts w:eastAsia="Tahoma" w:cstheme="minorHAnsi"/>
              </w:rPr>
            </w:pPr>
            <w:r w:rsidRPr="00154395">
              <w:rPr>
                <w:rFonts w:eastAsia="Tahoma" w:cstheme="minorHAnsi"/>
              </w:rPr>
              <w:t>Health &amp; Safety</w:t>
            </w:r>
          </w:p>
          <w:p w14:paraId="7F921A5F" w14:textId="77777777" w:rsidR="00DF06FF" w:rsidRPr="00154395" w:rsidRDefault="00DF06FF" w:rsidP="00351503">
            <w:pPr>
              <w:pStyle w:val="ListParagraph"/>
              <w:numPr>
                <w:ilvl w:val="0"/>
                <w:numId w:val="3"/>
              </w:numPr>
              <w:spacing w:after="120" w:line="240" w:lineRule="auto"/>
              <w:ind w:left="547" w:hanging="357"/>
              <w:contextualSpacing w:val="0"/>
              <w:rPr>
                <w:rFonts w:eastAsia="Tahoma" w:cstheme="minorHAnsi"/>
              </w:rPr>
            </w:pPr>
            <w:r w:rsidRPr="00154395">
              <w:rPr>
                <w:rFonts w:eastAsia="Tahoma" w:cstheme="minorHAnsi"/>
              </w:rPr>
              <w:t>Data Protection</w:t>
            </w:r>
          </w:p>
          <w:p w14:paraId="230AB649" w14:textId="77777777" w:rsidR="00DF06FF" w:rsidRPr="00154395" w:rsidRDefault="00DF06FF" w:rsidP="00351503">
            <w:pPr>
              <w:pStyle w:val="ListParagraph"/>
              <w:numPr>
                <w:ilvl w:val="0"/>
                <w:numId w:val="3"/>
              </w:numPr>
              <w:spacing w:after="120" w:line="240" w:lineRule="auto"/>
              <w:ind w:left="547" w:hanging="357"/>
              <w:contextualSpacing w:val="0"/>
              <w:rPr>
                <w:rFonts w:eastAsia="Tahoma" w:cstheme="minorHAnsi"/>
              </w:rPr>
            </w:pPr>
            <w:r w:rsidRPr="00154395">
              <w:rPr>
                <w:rFonts w:eastAsia="Tahoma" w:cstheme="minorHAnsi"/>
              </w:rPr>
              <w:t>Safeguarding</w:t>
            </w:r>
          </w:p>
          <w:p w14:paraId="6CFFC717" w14:textId="77777777" w:rsidR="00374031" w:rsidRPr="00154395" w:rsidRDefault="00374031" w:rsidP="00351503">
            <w:pPr>
              <w:pStyle w:val="ListParagraph"/>
              <w:numPr>
                <w:ilvl w:val="0"/>
                <w:numId w:val="3"/>
              </w:numPr>
              <w:spacing w:after="120" w:line="240" w:lineRule="auto"/>
              <w:ind w:left="547" w:hanging="357"/>
              <w:contextualSpacing w:val="0"/>
              <w:rPr>
                <w:rFonts w:eastAsia="Tahoma" w:cstheme="minorHAnsi"/>
              </w:rPr>
            </w:pPr>
            <w:r w:rsidRPr="00154395">
              <w:rPr>
                <w:rFonts w:eastAsia="Tahoma" w:cstheme="minorHAnsi"/>
              </w:rPr>
              <w:t>Complaints procedure</w:t>
            </w:r>
          </w:p>
          <w:p w14:paraId="2B859C84" w14:textId="77777777" w:rsidR="00374031" w:rsidRDefault="00374031" w:rsidP="00351503">
            <w:pPr>
              <w:pStyle w:val="ListParagraph"/>
              <w:numPr>
                <w:ilvl w:val="0"/>
                <w:numId w:val="3"/>
              </w:numPr>
              <w:spacing w:after="120" w:line="240" w:lineRule="auto"/>
              <w:ind w:left="547" w:hanging="357"/>
              <w:contextualSpacing w:val="0"/>
              <w:rPr>
                <w:rFonts w:eastAsia="Tahoma" w:cstheme="minorHAnsi"/>
              </w:rPr>
            </w:pPr>
            <w:r w:rsidRPr="00154395">
              <w:rPr>
                <w:rFonts w:eastAsia="Tahoma" w:cstheme="minorHAnsi"/>
              </w:rPr>
              <w:t>Staff management and performance procedure</w:t>
            </w:r>
          </w:p>
          <w:p w14:paraId="2F604148" w14:textId="174967DD" w:rsidR="00DD1C62" w:rsidRDefault="00DD1C62" w:rsidP="00351503">
            <w:pPr>
              <w:pStyle w:val="ListParagraph"/>
              <w:numPr>
                <w:ilvl w:val="0"/>
                <w:numId w:val="3"/>
              </w:numPr>
              <w:spacing w:after="120" w:line="240" w:lineRule="auto"/>
              <w:ind w:left="547" w:hanging="357"/>
              <w:contextualSpacing w:val="0"/>
              <w:rPr>
                <w:rFonts w:eastAsia="Tahoma" w:cstheme="minorHAnsi"/>
              </w:rPr>
            </w:pPr>
            <w:r>
              <w:rPr>
                <w:rFonts w:eastAsia="Tahoma" w:cstheme="minorHAnsi"/>
              </w:rPr>
              <w:t>Investment policy</w:t>
            </w:r>
          </w:p>
          <w:p w14:paraId="7AF7C804" w14:textId="2FF4290E" w:rsidR="00DD1C62" w:rsidRDefault="00DD1C62" w:rsidP="00351503">
            <w:pPr>
              <w:pStyle w:val="ListParagraph"/>
              <w:numPr>
                <w:ilvl w:val="0"/>
                <w:numId w:val="3"/>
              </w:numPr>
              <w:spacing w:after="120" w:line="240" w:lineRule="auto"/>
              <w:ind w:left="547" w:hanging="357"/>
              <w:contextualSpacing w:val="0"/>
              <w:rPr>
                <w:rFonts w:eastAsia="Tahoma" w:cstheme="minorHAnsi"/>
              </w:rPr>
            </w:pPr>
            <w:r>
              <w:rPr>
                <w:rFonts w:eastAsia="Tahoma" w:cstheme="minorHAnsi"/>
              </w:rPr>
              <w:t>Reserves policy</w:t>
            </w:r>
            <w:r w:rsidR="00BA7411">
              <w:rPr>
                <w:rFonts w:eastAsia="Tahoma" w:cstheme="minorHAnsi"/>
              </w:rPr>
              <w:t xml:space="preserve"> (including cyclical and emergency repair funds)</w:t>
            </w:r>
          </w:p>
          <w:p w14:paraId="4961CCB9" w14:textId="732C6B37" w:rsidR="00BA7411" w:rsidRPr="00154395" w:rsidRDefault="00BA7411" w:rsidP="00351503">
            <w:pPr>
              <w:pStyle w:val="ListParagraph"/>
              <w:numPr>
                <w:ilvl w:val="0"/>
                <w:numId w:val="3"/>
              </w:numPr>
              <w:spacing w:after="120" w:line="240" w:lineRule="auto"/>
              <w:ind w:left="547" w:hanging="357"/>
              <w:contextualSpacing w:val="0"/>
              <w:rPr>
                <w:rFonts w:eastAsia="Tahoma" w:cstheme="minorHAnsi"/>
              </w:rPr>
            </w:pPr>
            <w:r>
              <w:rPr>
                <w:rFonts w:eastAsia="Tahoma" w:cstheme="minorHAnsi"/>
              </w:rPr>
              <w:t>Data Protection and Privacy</w:t>
            </w:r>
          </w:p>
          <w:p w14:paraId="00334B1D" w14:textId="5C41A38F" w:rsidR="003B1F5F" w:rsidRPr="003B1F5F" w:rsidRDefault="00374031" w:rsidP="0096632F">
            <w:pPr>
              <w:pStyle w:val="ListParagraph"/>
              <w:numPr>
                <w:ilvl w:val="0"/>
                <w:numId w:val="3"/>
              </w:numPr>
              <w:spacing w:after="0" w:line="240" w:lineRule="auto"/>
              <w:ind w:left="547" w:hanging="357"/>
              <w:contextualSpacing w:val="0"/>
              <w:rPr>
                <w:rFonts w:eastAsia="Tahoma" w:cstheme="minorHAnsi"/>
              </w:rPr>
            </w:pPr>
            <w:r w:rsidRPr="0096632F">
              <w:rPr>
                <w:rFonts w:eastAsia="Tahoma" w:cstheme="minorHAnsi"/>
              </w:rPr>
              <w:t>All other necessary policies and procedures</w:t>
            </w:r>
          </w:p>
        </w:tc>
        <w:tc>
          <w:tcPr>
            <w:tcW w:w="1276" w:type="dxa"/>
            <w:tcBorders>
              <w:top w:val="single" w:sz="8" w:space="0" w:color="auto"/>
              <w:left w:val="single" w:sz="8" w:space="0" w:color="auto"/>
              <w:bottom w:val="single" w:sz="8" w:space="0" w:color="auto"/>
              <w:right w:val="single" w:sz="8" w:space="0" w:color="auto"/>
            </w:tcBorders>
          </w:tcPr>
          <w:p w14:paraId="4AD551C1" w14:textId="77777777" w:rsidR="00374031" w:rsidRPr="00154395" w:rsidRDefault="00374031" w:rsidP="008C14C2">
            <w:pPr>
              <w:jc w:val="center"/>
              <w:rPr>
                <w:rFonts w:eastAsia="Wingdings" w:cstheme="minorHAnsi"/>
              </w:rPr>
            </w:pPr>
            <w:r w:rsidRPr="00154395">
              <w:rPr>
                <w:rFonts w:eastAsia="Wingdings" w:cstheme="minorHAnsi"/>
              </w:rPr>
              <w:t></w:t>
            </w:r>
          </w:p>
        </w:tc>
        <w:tc>
          <w:tcPr>
            <w:tcW w:w="1417" w:type="dxa"/>
            <w:tcBorders>
              <w:top w:val="single" w:sz="8" w:space="0" w:color="auto"/>
              <w:left w:val="single" w:sz="8" w:space="0" w:color="auto"/>
              <w:bottom w:val="single" w:sz="8" w:space="0" w:color="auto"/>
              <w:right w:val="single" w:sz="8" w:space="0" w:color="auto"/>
            </w:tcBorders>
          </w:tcPr>
          <w:p w14:paraId="74AE381F" w14:textId="77777777" w:rsidR="00374031" w:rsidRPr="00154395" w:rsidRDefault="00374031" w:rsidP="008C14C2">
            <w:pPr>
              <w:jc w:val="center"/>
              <w:rPr>
                <w:rFonts w:eastAsia="Wingdings" w:cstheme="minorHAnsi"/>
              </w:rPr>
            </w:pPr>
            <w:r w:rsidRPr="00154395">
              <w:rPr>
                <w:rFonts w:eastAsia="Wingdings" w:cstheme="minorHAnsi"/>
              </w:rPr>
              <w:t></w:t>
            </w:r>
          </w:p>
        </w:tc>
        <w:tc>
          <w:tcPr>
            <w:tcW w:w="1418" w:type="dxa"/>
            <w:tcBorders>
              <w:top w:val="single" w:sz="8" w:space="0" w:color="auto"/>
              <w:left w:val="single" w:sz="8" w:space="0" w:color="auto"/>
              <w:bottom w:val="single" w:sz="8" w:space="0" w:color="auto"/>
              <w:right w:val="single" w:sz="8" w:space="0" w:color="auto"/>
            </w:tcBorders>
          </w:tcPr>
          <w:p w14:paraId="5AABF1C6" w14:textId="77777777" w:rsidR="00374031" w:rsidRPr="00154395" w:rsidRDefault="00374031" w:rsidP="008C14C2">
            <w:pPr>
              <w:jc w:val="center"/>
              <w:rPr>
                <w:rFonts w:eastAsia="Wingdings" w:cstheme="minorHAnsi"/>
              </w:rPr>
            </w:pPr>
            <w:r w:rsidRPr="00154395">
              <w:rPr>
                <w:rFonts w:eastAsia="Wingdings" w:cstheme="minorHAnsi"/>
              </w:rPr>
              <w:t></w:t>
            </w:r>
          </w:p>
        </w:tc>
      </w:tr>
      <w:tr w:rsidR="00BA7411" w:rsidRPr="00154395" w14:paraId="4D296220" w14:textId="77777777" w:rsidTr="00F6610B">
        <w:tc>
          <w:tcPr>
            <w:tcW w:w="6805" w:type="dxa"/>
            <w:tcBorders>
              <w:top w:val="single" w:sz="8" w:space="0" w:color="auto"/>
              <w:left w:val="single" w:sz="8" w:space="0" w:color="auto"/>
              <w:bottom w:val="single" w:sz="8" w:space="0" w:color="auto"/>
              <w:right w:val="single" w:sz="8" w:space="0" w:color="auto"/>
            </w:tcBorders>
            <w:vAlign w:val="center"/>
          </w:tcPr>
          <w:p w14:paraId="5C3F79A7" w14:textId="12F68D9D" w:rsidR="00BA7411" w:rsidRDefault="00BA7411" w:rsidP="00BA7411">
            <w:pPr>
              <w:ind w:left="142"/>
              <w:rPr>
                <w:rFonts w:eastAsia="Tahoma" w:cstheme="minorHAnsi"/>
              </w:rPr>
            </w:pPr>
            <w:r>
              <w:rPr>
                <w:rFonts w:eastAsia="Tahoma" w:cstheme="minorHAnsi"/>
              </w:rPr>
              <w:t>Title to all of the charity’s assets is registered in either the name of the current trustees or, if appropriate, the Official Custodian for Charities</w:t>
            </w:r>
          </w:p>
        </w:tc>
        <w:tc>
          <w:tcPr>
            <w:tcW w:w="1276" w:type="dxa"/>
            <w:tcBorders>
              <w:top w:val="single" w:sz="8" w:space="0" w:color="auto"/>
              <w:left w:val="single" w:sz="8" w:space="0" w:color="auto"/>
              <w:bottom w:val="single" w:sz="8" w:space="0" w:color="auto"/>
              <w:right w:val="single" w:sz="8" w:space="0" w:color="auto"/>
            </w:tcBorders>
          </w:tcPr>
          <w:p w14:paraId="0A2AE565" w14:textId="215B4683" w:rsidR="00BA7411" w:rsidRPr="00154395" w:rsidRDefault="00BA7411" w:rsidP="00BA7411">
            <w:pPr>
              <w:jc w:val="center"/>
              <w:rPr>
                <w:rFonts w:eastAsia="Wingdings" w:cstheme="minorHAnsi"/>
              </w:rPr>
            </w:pPr>
            <w:r w:rsidRPr="00154395">
              <w:rPr>
                <w:rFonts w:eastAsia="Wingdings" w:cstheme="minorHAnsi"/>
              </w:rPr>
              <w:t></w:t>
            </w:r>
          </w:p>
        </w:tc>
        <w:tc>
          <w:tcPr>
            <w:tcW w:w="1417" w:type="dxa"/>
            <w:tcBorders>
              <w:top w:val="single" w:sz="8" w:space="0" w:color="auto"/>
              <w:left w:val="single" w:sz="8" w:space="0" w:color="auto"/>
              <w:bottom w:val="single" w:sz="8" w:space="0" w:color="auto"/>
              <w:right w:val="single" w:sz="8" w:space="0" w:color="auto"/>
            </w:tcBorders>
          </w:tcPr>
          <w:p w14:paraId="2AAF127C" w14:textId="45ACC610" w:rsidR="00BA7411" w:rsidRPr="00154395" w:rsidRDefault="00BA7411" w:rsidP="00BA7411">
            <w:pPr>
              <w:jc w:val="center"/>
              <w:rPr>
                <w:rFonts w:eastAsia="Wingdings" w:cstheme="minorHAnsi"/>
              </w:rPr>
            </w:pPr>
            <w:r w:rsidRPr="00154395">
              <w:rPr>
                <w:rFonts w:eastAsia="Wingdings" w:cstheme="minorHAnsi"/>
              </w:rPr>
              <w:t></w:t>
            </w:r>
          </w:p>
        </w:tc>
        <w:tc>
          <w:tcPr>
            <w:tcW w:w="1418" w:type="dxa"/>
            <w:tcBorders>
              <w:top w:val="single" w:sz="8" w:space="0" w:color="auto"/>
              <w:left w:val="single" w:sz="8" w:space="0" w:color="auto"/>
              <w:bottom w:val="single" w:sz="8" w:space="0" w:color="auto"/>
              <w:right w:val="single" w:sz="8" w:space="0" w:color="auto"/>
            </w:tcBorders>
          </w:tcPr>
          <w:p w14:paraId="1964DAC4" w14:textId="10372FAE" w:rsidR="00BA7411" w:rsidRPr="00154395" w:rsidRDefault="00BA7411" w:rsidP="00BA7411">
            <w:pPr>
              <w:jc w:val="center"/>
              <w:rPr>
                <w:rFonts w:eastAsia="Wingdings" w:cstheme="minorHAnsi"/>
              </w:rPr>
            </w:pPr>
            <w:r w:rsidRPr="00154395">
              <w:rPr>
                <w:rFonts w:eastAsia="Wingdings" w:cstheme="minorHAnsi"/>
              </w:rPr>
              <w:t></w:t>
            </w:r>
          </w:p>
        </w:tc>
      </w:tr>
    </w:tbl>
    <w:p w14:paraId="3CE2C33C" w14:textId="63EE9D26" w:rsidR="00251700" w:rsidRDefault="00251700">
      <w:pPr>
        <w:rPr>
          <w:rFonts w:cstheme="minorHAnsi"/>
          <w:sz w:val="20"/>
          <w:szCs w:val="20"/>
        </w:rPr>
      </w:pPr>
    </w:p>
    <w:tbl>
      <w:tblPr>
        <w:tblW w:w="10916"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805"/>
        <w:gridCol w:w="1276"/>
        <w:gridCol w:w="1417"/>
        <w:gridCol w:w="1418"/>
      </w:tblGrid>
      <w:tr w:rsidR="005B6920" w:rsidRPr="00154395" w14:paraId="50D383B6" w14:textId="77777777" w:rsidTr="00F6610B">
        <w:tc>
          <w:tcPr>
            <w:tcW w:w="6805" w:type="dxa"/>
          </w:tcPr>
          <w:p w14:paraId="6268B12F" w14:textId="77777777" w:rsidR="005B6920" w:rsidRPr="00154395" w:rsidRDefault="005B6920" w:rsidP="005B6920">
            <w:pPr>
              <w:pStyle w:val="NoSpacing"/>
              <w:numPr>
                <w:ilvl w:val="0"/>
                <w:numId w:val="2"/>
              </w:numPr>
              <w:rPr>
                <w:rFonts w:cstheme="minorHAnsi"/>
                <w:b/>
              </w:rPr>
            </w:pPr>
            <w:r w:rsidRPr="00154395">
              <w:rPr>
                <w:rFonts w:cstheme="minorHAnsi"/>
                <w:b/>
              </w:rPr>
              <w:t>Long-term planning</w:t>
            </w:r>
          </w:p>
        </w:tc>
        <w:tc>
          <w:tcPr>
            <w:tcW w:w="1276" w:type="dxa"/>
          </w:tcPr>
          <w:p w14:paraId="6562307D" w14:textId="77777777" w:rsidR="005B6920" w:rsidRPr="00154395" w:rsidRDefault="005B6920" w:rsidP="005B6920">
            <w:pPr>
              <w:pStyle w:val="NoSpacing"/>
              <w:jc w:val="center"/>
              <w:rPr>
                <w:rFonts w:cstheme="minorHAnsi"/>
              </w:rPr>
            </w:pPr>
            <w:r w:rsidRPr="00154395">
              <w:rPr>
                <w:rFonts w:cstheme="minorHAnsi"/>
              </w:rPr>
              <w:t>Met</w:t>
            </w:r>
          </w:p>
        </w:tc>
        <w:tc>
          <w:tcPr>
            <w:tcW w:w="1417" w:type="dxa"/>
          </w:tcPr>
          <w:p w14:paraId="02EB1224" w14:textId="77777777" w:rsidR="005B6920" w:rsidRPr="00154395" w:rsidRDefault="005B6920" w:rsidP="005B6920">
            <w:pPr>
              <w:pStyle w:val="NoSpacing"/>
              <w:jc w:val="center"/>
              <w:rPr>
                <w:rFonts w:cstheme="minorHAnsi"/>
              </w:rPr>
            </w:pPr>
            <w:r w:rsidRPr="00154395">
              <w:rPr>
                <w:rFonts w:cstheme="minorHAnsi"/>
              </w:rPr>
              <w:t>Partly</w:t>
            </w:r>
          </w:p>
          <w:p w14:paraId="0F23A3AE" w14:textId="77777777" w:rsidR="005B6920" w:rsidRPr="00154395" w:rsidRDefault="005B6920" w:rsidP="005B6920">
            <w:pPr>
              <w:pStyle w:val="NoSpacing"/>
              <w:jc w:val="center"/>
              <w:rPr>
                <w:rFonts w:cstheme="minorHAnsi"/>
              </w:rPr>
            </w:pPr>
            <w:r w:rsidRPr="00154395">
              <w:rPr>
                <w:rFonts w:cstheme="minorHAnsi"/>
              </w:rPr>
              <w:t>met</w:t>
            </w:r>
          </w:p>
        </w:tc>
        <w:tc>
          <w:tcPr>
            <w:tcW w:w="1418" w:type="dxa"/>
          </w:tcPr>
          <w:p w14:paraId="654B1151" w14:textId="77777777" w:rsidR="005B6920" w:rsidRPr="00154395" w:rsidRDefault="005B6920" w:rsidP="005B6920">
            <w:pPr>
              <w:pStyle w:val="NoSpacing"/>
              <w:jc w:val="center"/>
              <w:rPr>
                <w:rFonts w:cstheme="minorHAnsi"/>
              </w:rPr>
            </w:pPr>
            <w:r w:rsidRPr="00154395">
              <w:rPr>
                <w:rFonts w:cstheme="minorHAnsi"/>
              </w:rPr>
              <w:t>Not</w:t>
            </w:r>
          </w:p>
          <w:p w14:paraId="0BE44FBC" w14:textId="77777777" w:rsidR="005B6920" w:rsidRPr="00154395" w:rsidRDefault="005B6920" w:rsidP="005B6920">
            <w:pPr>
              <w:pStyle w:val="NoSpacing"/>
              <w:jc w:val="center"/>
              <w:rPr>
                <w:rFonts w:cstheme="minorHAnsi"/>
              </w:rPr>
            </w:pPr>
            <w:r w:rsidRPr="00154395">
              <w:rPr>
                <w:rFonts w:cstheme="minorHAnsi"/>
              </w:rPr>
              <w:t>met</w:t>
            </w:r>
          </w:p>
        </w:tc>
      </w:tr>
      <w:tr w:rsidR="005B6920" w:rsidRPr="00154395" w14:paraId="0D0916FB" w14:textId="77777777" w:rsidTr="00F6610B">
        <w:tc>
          <w:tcPr>
            <w:tcW w:w="6805" w:type="dxa"/>
            <w:vAlign w:val="center"/>
          </w:tcPr>
          <w:p w14:paraId="5D70C198" w14:textId="77777777" w:rsidR="005B6920" w:rsidRPr="00154395" w:rsidRDefault="005B6920" w:rsidP="008C14C2">
            <w:pPr>
              <w:ind w:left="142"/>
              <w:rPr>
                <w:rFonts w:eastAsia="Tahoma" w:cstheme="minorHAnsi"/>
              </w:rPr>
            </w:pPr>
            <w:r w:rsidRPr="00154395">
              <w:rPr>
                <w:rFonts w:eastAsia="Tahoma" w:cstheme="minorHAnsi"/>
              </w:rPr>
              <w:t>We undertake regular research into factors including:</w:t>
            </w:r>
          </w:p>
          <w:p w14:paraId="49BFD450" w14:textId="77777777" w:rsidR="005B6920" w:rsidRPr="00154395" w:rsidRDefault="00DF06FF" w:rsidP="0096632F">
            <w:pPr>
              <w:pStyle w:val="ListParagraph"/>
              <w:numPr>
                <w:ilvl w:val="0"/>
                <w:numId w:val="3"/>
              </w:numPr>
              <w:spacing w:after="120" w:line="240" w:lineRule="auto"/>
              <w:ind w:left="545" w:hanging="284"/>
              <w:contextualSpacing w:val="0"/>
              <w:rPr>
                <w:rFonts w:eastAsia="Tahoma" w:cstheme="minorHAnsi"/>
              </w:rPr>
            </w:pPr>
            <w:r w:rsidRPr="00154395">
              <w:rPr>
                <w:rFonts w:eastAsia="Tahoma" w:cstheme="minorHAnsi"/>
              </w:rPr>
              <w:t>t</w:t>
            </w:r>
            <w:r w:rsidR="005B6920" w:rsidRPr="00154395">
              <w:rPr>
                <w:rFonts w:eastAsia="Tahoma" w:cstheme="minorHAnsi"/>
              </w:rPr>
              <w:t>he number of potential beneficiaries in the area of benefit</w:t>
            </w:r>
          </w:p>
          <w:p w14:paraId="5F40D0B6" w14:textId="77777777" w:rsidR="005B6920" w:rsidRPr="00154395" w:rsidRDefault="00DF06FF" w:rsidP="0096632F">
            <w:pPr>
              <w:pStyle w:val="ListParagraph"/>
              <w:numPr>
                <w:ilvl w:val="0"/>
                <w:numId w:val="3"/>
              </w:numPr>
              <w:spacing w:after="120" w:line="240" w:lineRule="auto"/>
              <w:ind w:left="545" w:hanging="284"/>
              <w:contextualSpacing w:val="0"/>
              <w:rPr>
                <w:rFonts w:eastAsia="Tahoma" w:cstheme="minorHAnsi"/>
              </w:rPr>
            </w:pPr>
            <w:r w:rsidRPr="00154395">
              <w:rPr>
                <w:rFonts w:eastAsia="Tahoma" w:cstheme="minorHAnsi"/>
              </w:rPr>
              <w:t>t</w:t>
            </w:r>
            <w:r w:rsidR="005B6920" w:rsidRPr="00154395">
              <w:rPr>
                <w:rFonts w:eastAsia="Tahoma" w:cstheme="minorHAnsi"/>
              </w:rPr>
              <w:t xml:space="preserve">he number of residential units available for accommodation in the area </w:t>
            </w:r>
          </w:p>
          <w:p w14:paraId="5493B32D" w14:textId="77777777" w:rsidR="005B6920" w:rsidRPr="00154395" w:rsidRDefault="00DF06FF" w:rsidP="0096632F">
            <w:pPr>
              <w:pStyle w:val="ListParagraph"/>
              <w:numPr>
                <w:ilvl w:val="0"/>
                <w:numId w:val="3"/>
              </w:numPr>
              <w:spacing w:after="120" w:line="240" w:lineRule="auto"/>
              <w:ind w:left="545" w:hanging="284"/>
              <w:contextualSpacing w:val="0"/>
              <w:rPr>
                <w:rFonts w:eastAsia="Tahoma" w:cstheme="minorHAnsi"/>
              </w:rPr>
            </w:pPr>
            <w:r w:rsidRPr="00154395">
              <w:rPr>
                <w:rFonts w:eastAsia="Tahoma" w:cstheme="minorHAnsi"/>
              </w:rPr>
              <w:t>t</w:t>
            </w:r>
            <w:r w:rsidR="005B6920" w:rsidRPr="00154395">
              <w:rPr>
                <w:rFonts w:eastAsia="Tahoma" w:cstheme="minorHAnsi"/>
              </w:rPr>
              <w:t xml:space="preserve">he nature and suitability of the accommodation (for example flats, bedsits or homes) </w:t>
            </w:r>
          </w:p>
          <w:p w14:paraId="414DB61D" w14:textId="77777777" w:rsidR="005B6920" w:rsidRPr="00154395" w:rsidRDefault="00DF06FF" w:rsidP="0096632F">
            <w:pPr>
              <w:pStyle w:val="ListParagraph"/>
              <w:numPr>
                <w:ilvl w:val="0"/>
                <w:numId w:val="3"/>
              </w:numPr>
              <w:spacing w:after="120" w:line="240" w:lineRule="auto"/>
              <w:ind w:left="545" w:hanging="284"/>
              <w:contextualSpacing w:val="0"/>
              <w:rPr>
                <w:rFonts w:eastAsia="Tahoma" w:cstheme="minorHAnsi"/>
              </w:rPr>
            </w:pPr>
            <w:r w:rsidRPr="00154395">
              <w:rPr>
                <w:rFonts w:eastAsia="Tahoma" w:cstheme="minorHAnsi"/>
              </w:rPr>
              <w:t>t</w:t>
            </w:r>
            <w:r w:rsidR="005B6920" w:rsidRPr="00154395">
              <w:rPr>
                <w:rFonts w:eastAsia="Tahoma" w:cstheme="minorHAnsi"/>
              </w:rPr>
              <w:t>he use of any of the charity’s surplus land or redundant buildings</w:t>
            </w:r>
            <w:r w:rsidR="00143374" w:rsidRPr="00154395">
              <w:rPr>
                <w:rFonts w:eastAsia="Tahoma" w:cstheme="minorHAnsi"/>
              </w:rPr>
              <w:t xml:space="preserve"> </w:t>
            </w:r>
          </w:p>
          <w:p w14:paraId="6F478C1A" w14:textId="56A16E48" w:rsidR="005B6920" w:rsidRPr="00154395" w:rsidRDefault="00DF06FF" w:rsidP="004C41C0">
            <w:pPr>
              <w:pStyle w:val="ListParagraph"/>
              <w:numPr>
                <w:ilvl w:val="0"/>
                <w:numId w:val="3"/>
              </w:numPr>
              <w:spacing w:after="120" w:line="240" w:lineRule="auto"/>
              <w:ind w:left="545" w:hanging="284"/>
              <w:contextualSpacing w:val="0"/>
              <w:rPr>
                <w:rFonts w:eastAsia="Tahoma" w:cstheme="minorHAnsi"/>
              </w:rPr>
            </w:pPr>
            <w:r w:rsidRPr="00154395">
              <w:rPr>
                <w:rFonts w:eastAsia="Tahoma" w:cstheme="minorHAnsi"/>
              </w:rPr>
              <w:t>t</w:t>
            </w:r>
            <w:r w:rsidR="005B6920" w:rsidRPr="00154395">
              <w:rPr>
                <w:rFonts w:eastAsia="Tahoma" w:cstheme="minorHAnsi"/>
              </w:rPr>
              <w:t>he potential for collaboration or merger with other almshouse charities.</w:t>
            </w:r>
          </w:p>
        </w:tc>
        <w:tc>
          <w:tcPr>
            <w:tcW w:w="1276" w:type="dxa"/>
          </w:tcPr>
          <w:p w14:paraId="26D6B596" w14:textId="77777777" w:rsidR="005B6920" w:rsidRPr="00154395" w:rsidRDefault="005B6920" w:rsidP="008C14C2">
            <w:pPr>
              <w:jc w:val="center"/>
              <w:rPr>
                <w:rFonts w:eastAsia="Tahoma" w:cstheme="minorHAnsi"/>
              </w:rPr>
            </w:pPr>
            <w:r w:rsidRPr="00154395">
              <w:rPr>
                <w:rFonts w:eastAsia="Wingdings" w:cstheme="minorHAnsi"/>
              </w:rPr>
              <w:t></w:t>
            </w:r>
          </w:p>
        </w:tc>
        <w:tc>
          <w:tcPr>
            <w:tcW w:w="1417" w:type="dxa"/>
          </w:tcPr>
          <w:p w14:paraId="160103F3" w14:textId="77777777" w:rsidR="005B6920" w:rsidRPr="00154395" w:rsidRDefault="005B6920" w:rsidP="008C14C2">
            <w:pPr>
              <w:jc w:val="center"/>
              <w:rPr>
                <w:rFonts w:eastAsia="Tahoma" w:cstheme="minorHAnsi"/>
              </w:rPr>
            </w:pPr>
            <w:r w:rsidRPr="00154395">
              <w:rPr>
                <w:rFonts w:eastAsia="Wingdings" w:cstheme="minorHAnsi"/>
              </w:rPr>
              <w:t></w:t>
            </w:r>
          </w:p>
        </w:tc>
        <w:tc>
          <w:tcPr>
            <w:tcW w:w="1418" w:type="dxa"/>
          </w:tcPr>
          <w:p w14:paraId="40014D8E" w14:textId="77777777" w:rsidR="005B6920" w:rsidRPr="00154395" w:rsidRDefault="005B6920" w:rsidP="008C14C2">
            <w:pPr>
              <w:jc w:val="center"/>
              <w:rPr>
                <w:rFonts w:eastAsia="Tahoma" w:cstheme="minorHAnsi"/>
              </w:rPr>
            </w:pPr>
            <w:r w:rsidRPr="00154395">
              <w:rPr>
                <w:rFonts w:eastAsia="Wingdings" w:cstheme="minorHAnsi"/>
              </w:rPr>
              <w:t></w:t>
            </w:r>
          </w:p>
        </w:tc>
      </w:tr>
      <w:tr w:rsidR="005B6920" w:rsidRPr="00154395" w14:paraId="3EE77238" w14:textId="77777777" w:rsidTr="00F6610B">
        <w:tc>
          <w:tcPr>
            <w:tcW w:w="6805" w:type="dxa"/>
            <w:vAlign w:val="center"/>
          </w:tcPr>
          <w:p w14:paraId="30C35F38" w14:textId="77777777" w:rsidR="005B6920" w:rsidRPr="00154395" w:rsidRDefault="005B6920" w:rsidP="005B6920">
            <w:pPr>
              <w:ind w:left="142"/>
              <w:rPr>
                <w:rFonts w:eastAsia="Tahoma" w:cstheme="minorHAnsi"/>
              </w:rPr>
            </w:pPr>
            <w:r w:rsidRPr="00154395">
              <w:rPr>
                <w:rFonts w:eastAsia="Tahoma" w:cstheme="minorHAnsi"/>
              </w:rPr>
              <w:t xml:space="preserve">We have a long-term strategy to maintain or replace the charity’s almshouse accommodation property, including a reserves policy that will enable the charity to pay for future building works (for example replacement roof or heating system). </w:t>
            </w:r>
          </w:p>
        </w:tc>
        <w:tc>
          <w:tcPr>
            <w:tcW w:w="1276" w:type="dxa"/>
          </w:tcPr>
          <w:p w14:paraId="5228BE7C" w14:textId="77777777" w:rsidR="005B6920" w:rsidRPr="00154395" w:rsidRDefault="005B6920" w:rsidP="008C14C2">
            <w:pPr>
              <w:jc w:val="center"/>
              <w:rPr>
                <w:rFonts w:eastAsia="Wingdings" w:cstheme="minorHAnsi"/>
              </w:rPr>
            </w:pPr>
            <w:r w:rsidRPr="00154395">
              <w:rPr>
                <w:rFonts w:eastAsia="Wingdings" w:cstheme="minorHAnsi"/>
              </w:rPr>
              <w:t></w:t>
            </w:r>
          </w:p>
        </w:tc>
        <w:tc>
          <w:tcPr>
            <w:tcW w:w="1417" w:type="dxa"/>
          </w:tcPr>
          <w:p w14:paraId="00207E68" w14:textId="77777777" w:rsidR="005B6920" w:rsidRPr="00154395" w:rsidRDefault="005B6920" w:rsidP="008C14C2">
            <w:pPr>
              <w:jc w:val="center"/>
              <w:rPr>
                <w:rFonts w:eastAsia="Wingdings" w:cstheme="minorHAnsi"/>
              </w:rPr>
            </w:pPr>
            <w:r w:rsidRPr="00154395">
              <w:rPr>
                <w:rFonts w:eastAsia="Wingdings" w:cstheme="minorHAnsi"/>
              </w:rPr>
              <w:t></w:t>
            </w:r>
          </w:p>
        </w:tc>
        <w:tc>
          <w:tcPr>
            <w:tcW w:w="1418" w:type="dxa"/>
          </w:tcPr>
          <w:p w14:paraId="799E09B6" w14:textId="77777777" w:rsidR="005B6920" w:rsidRPr="00154395" w:rsidRDefault="005B6920" w:rsidP="008C14C2">
            <w:pPr>
              <w:jc w:val="center"/>
              <w:rPr>
                <w:rFonts w:eastAsia="Wingdings" w:cstheme="minorHAnsi"/>
              </w:rPr>
            </w:pPr>
            <w:r w:rsidRPr="00154395">
              <w:rPr>
                <w:rFonts w:eastAsia="Wingdings" w:cstheme="minorHAnsi"/>
              </w:rPr>
              <w:t></w:t>
            </w:r>
          </w:p>
        </w:tc>
      </w:tr>
      <w:tr w:rsidR="005B6920" w:rsidRPr="00154395" w14:paraId="629700FA" w14:textId="77777777" w:rsidTr="00F6610B">
        <w:tc>
          <w:tcPr>
            <w:tcW w:w="6805" w:type="dxa"/>
            <w:vAlign w:val="center"/>
          </w:tcPr>
          <w:p w14:paraId="5015B42C" w14:textId="77777777" w:rsidR="005B6920" w:rsidRPr="00154395" w:rsidRDefault="005B6920" w:rsidP="005B6920">
            <w:pPr>
              <w:ind w:left="142"/>
              <w:rPr>
                <w:rFonts w:eastAsia="Tahoma" w:cstheme="minorHAnsi"/>
              </w:rPr>
            </w:pPr>
            <w:r w:rsidRPr="00154395">
              <w:rPr>
                <w:rFonts w:eastAsia="Tahoma" w:cstheme="minorHAnsi"/>
              </w:rPr>
              <w:t xml:space="preserve">We have plans in place to overcome any of the issues or concerns identified by our research. </w:t>
            </w:r>
          </w:p>
        </w:tc>
        <w:tc>
          <w:tcPr>
            <w:tcW w:w="1276" w:type="dxa"/>
          </w:tcPr>
          <w:p w14:paraId="6BADD00D" w14:textId="77777777" w:rsidR="005B6920" w:rsidRPr="00154395" w:rsidRDefault="005B6920" w:rsidP="008C14C2">
            <w:pPr>
              <w:jc w:val="center"/>
              <w:rPr>
                <w:rFonts w:eastAsia="Wingdings" w:cstheme="minorHAnsi"/>
              </w:rPr>
            </w:pPr>
            <w:r w:rsidRPr="00154395">
              <w:rPr>
                <w:rFonts w:eastAsia="Wingdings" w:cstheme="minorHAnsi"/>
              </w:rPr>
              <w:t></w:t>
            </w:r>
          </w:p>
        </w:tc>
        <w:tc>
          <w:tcPr>
            <w:tcW w:w="1417" w:type="dxa"/>
          </w:tcPr>
          <w:p w14:paraId="06137B49" w14:textId="77777777" w:rsidR="005B6920" w:rsidRPr="00154395" w:rsidRDefault="005B6920" w:rsidP="008C14C2">
            <w:pPr>
              <w:jc w:val="center"/>
              <w:rPr>
                <w:rFonts w:eastAsia="Wingdings" w:cstheme="minorHAnsi"/>
              </w:rPr>
            </w:pPr>
            <w:r w:rsidRPr="00154395">
              <w:rPr>
                <w:rFonts w:eastAsia="Wingdings" w:cstheme="minorHAnsi"/>
              </w:rPr>
              <w:t></w:t>
            </w:r>
          </w:p>
        </w:tc>
        <w:tc>
          <w:tcPr>
            <w:tcW w:w="1418" w:type="dxa"/>
          </w:tcPr>
          <w:p w14:paraId="346D5D09" w14:textId="77777777" w:rsidR="005B6920" w:rsidRPr="00154395" w:rsidRDefault="005B6920" w:rsidP="008C14C2">
            <w:pPr>
              <w:jc w:val="center"/>
              <w:rPr>
                <w:rFonts w:eastAsia="Wingdings" w:cstheme="minorHAnsi"/>
              </w:rPr>
            </w:pPr>
            <w:r w:rsidRPr="00154395">
              <w:rPr>
                <w:rFonts w:eastAsia="Wingdings" w:cstheme="minorHAnsi"/>
              </w:rPr>
              <w:t></w:t>
            </w:r>
          </w:p>
        </w:tc>
      </w:tr>
      <w:tr w:rsidR="00BA7411" w:rsidRPr="00154395" w14:paraId="5B65FBCD" w14:textId="77777777" w:rsidTr="00F6610B">
        <w:tc>
          <w:tcPr>
            <w:tcW w:w="6805" w:type="dxa"/>
            <w:vAlign w:val="center"/>
          </w:tcPr>
          <w:p w14:paraId="6433CB99" w14:textId="4B293A04" w:rsidR="00BA7411" w:rsidRPr="00154395" w:rsidRDefault="00BA7411" w:rsidP="00BA7411">
            <w:pPr>
              <w:ind w:left="142"/>
              <w:rPr>
                <w:rFonts w:eastAsia="Tahoma" w:cstheme="minorHAnsi"/>
              </w:rPr>
            </w:pPr>
            <w:r>
              <w:rPr>
                <w:rFonts w:eastAsia="Tahoma" w:cstheme="minorHAnsi"/>
              </w:rPr>
              <w:t>We have carried out our quinquennial survey</w:t>
            </w:r>
          </w:p>
        </w:tc>
        <w:tc>
          <w:tcPr>
            <w:tcW w:w="1276" w:type="dxa"/>
          </w:tcPr>
          <w:p w14:paraId="3216A405" w14:textId="5215227D" w:rsidR="00BA7411" w:rsidRPr="00154395" w:rsidRDefault="00BA7411" w:rsidP="00BA7411">
            <w:pPr>
              <w:jc w:val="center"/>
              <w:rPr>
                <w:rFonts w:eastAsia="Wingdings" w:cstheme="minorHAnsi"/>
              </w:rPr>
            </w:pPr>
            <w:r w:rsidRPr="00154395">
              <w:rPr>
                <w:rFonts w:eastAsia="Wingdings" w:cstheme="minorHAnsi"/>
              </w:rPr>
              <w:t></w:t>
            </w:r>
          </w:p>
        </w:tc>
        <w:tc>
          <w:tcPr>
            <w:tcW w:w="1417" w:type="dxa"/>
          </w:tcPr>
          <w:p w14:paraId="299F1BD3" w14:textId="0FD8E3DD" w:rsidR="00BA7411" w:rsidRPr="00154395" w:rsidRDefault="00BA7411" w:rsidP="00BA7411">
            <w:pPr>
              <w:jc w:val="center"/>
              <w:rPr>
                <w:rFonts w:eastAsia="Wingdings" w:cstheme="minorHAnsi"/>
              </w:rPr>
            </w:pPr>
            <w:r w:rsidRPr="00154395">
              <w:rPr>
                <w:rFonts w:eastAsia="Wingdings" w:cstheme="minorHAnsi"/>
              </w:rPr>
              <w:t></w:t>
            </w:r>
          </w:p>
        </w:tc>
        <w:tc>
          <w:tcPr>
            <w:tcW w:w="1418" w:type="dxa"/>
          </w:tcPr>
          <w:p w14:paraId="57FB367B" w14:textId="0EAA4F95" w:rsidR="00BA7411" w:rsidRPr="00154395" w:rsidRDefault="00BA7411" w:rsidP="00BA7411">
            <w:pPr>
              <w:jc w:val="center"/>
              <w:rPr>
                <w:rFonts w:eastAsia="Wingdings" w:cstheme="minorHAnsi"/>
              </w:rPr>
            </w:pPr>
            <w:r w:rsidRPr="00154395">
              <w:rPr>
                <w:rFonts w:eastAsia="Wingdings" w:cstheme="minorHAnsi"/>
              </w:rPr>
              <w:t></w:t>
            </w:r>
          </w:p>
        </w:tc>
      </w:tr>
    </w:tbl>
    <w:p w14:paraId="560D6770" w14:textId="77777777" w:rsidR="00374031" w:rsidRPr="00154395" w:rsidRDefault="00374031">
      <w:pPr>
        <w:rPr>
          <w:rFonts w:cstheme="minorHAnsi"/>
          <w:sz w:val="20"/>
          <w:szCs w:val="20"/>
        </w:rPr>
      </w:pPr>
    </w:p>
    <w:tbl>
      <w:tblPr>
        <w:tblW w:w="10916"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805"/>
        <w:gridCol w:w="1276"/>
        <w:gridCol w:w="1417"/>
        <w:gridCol w:w="1418"/>
      </w:tblGrid>
      <w:tr w:rsidR="00F6610B" w:rsidRPr="00154395" w14:paraId="0D094AE5" w14:textId="77777777" w:rsidTr="00F6610B">
        <w:tc>
          <w:tcPr>
            <w:tcW w:w="6805" w:type="dxa"/>
          </w:tcPr>
          <w:p w14:paraId="5B460DC0" w14:textId="77777777" w:rsidR="00F6610B" w:rsidRPr="00154395" w:rsidRDefault="00F6610B" w:rsidP="00F6610B">
            <w:pPr>
              <w:pStyle w:val="NoSpacing"/>
              <w:numPr>
                <w:ilvl w:val="0"/>
                <w:numId w:val="2"/>
              </w:numPr>
              <w:rPr>
                <w:rFonts w:cstheme="minorHAnsi"/>
                <w:b/>
              </w:rPr>
            </w:pPr>
            <w:r w:rsidRPr="00154395">
              <w:rPr>
                <w:rFonts w:cstheme="minorHAnsi"/>
                <w:b/>
              </w:rPr>
              <w:t xml:space="preserve">Risk management </w:t>
            </w:r>
          </w:p>
        </w:tc>
        <w:tc>
          <w:tcPr>
            <w:tcW w:w="1276" w:type="dxa"/>
          </w:tcPr>
          <w:p w14:paraId="298A6554" w14:textId="77777777" w:rsidR="00F6610B" w:rsidRPr="00154395" w:rsidRDefault="00F6610B" w:rsidP="00F6610B">
            <w:pPr>
              <w:pStyle w:val="NoSpacing"/>
              <w:jc w:val="center"/>
              <w:rPr>
                <w:rFonts w:cstheme="minorHAnsi"/>
              </w:rPr>
            </w:pPr>
            <w:r w:rsidRPr="00154395">
              <w:rPr>
                <w:rFonts w:cstheme="minorHAnsi"/>
              </w:rPr>
              <w:t>Met</w:t>
            </w:r>
          </w:p>
        </w:tc>
        <w:tc>
          <w:tcPr>
            <w:tcW w:w="1417" w:type="dxa"/>
          </w:tcPr>
          <w:p w14:paraId="3D5E148B" w14:textId="77777777" w:rsidR="00F6610B" w:rsidRPr="00154395" w:rsidRDefault="00F6610B" w:rsidP="00F6610B">
            <w:pPr>
              <w:pStyle w:val="NoSpacing"/>
              <w:jc w:val="center"/>
              <w:rPr>
                <w:rFonts w:cstheme="minorHAnsi"/>
              </w:rPr>
            </w:pPr>
            <w:r w:rsidRPr="00154395">
              <w:rPr>
                <w:rFonts w:cstheme="minorHAnsi"/>
              </w:rPr>
              <w:t>Partly</w:t>
            </w:r>
          </w:p>
          <w:p w14:paraId="5D46E7D8" w14:textId="77777777" w:rsidR="00F6610B" w:rsidRPr="00154395" w:rsidRDefault="00F6610B" w:rsidP="00F6610B">
            <w:pPr>
              <w:pStyle w:val="NoSpacing"/>
              <w:jc w:val="center"/>
              <w:rPr>
                <w:rFonts w:cstheme="minorHAnsi"/>
              </w:rPr>
            </w:pPr>
            <w:r w:rsidRPr="00154395">
              <w:rPr>
                <w:rFonts w:cstheme="minorHAnsi"/>
              </w:rPr>
              <w:t>met</w:t>
            </w:r>
          </w:p>
        </w:tc>
        <w:tc>
          <w:tcPr>
            <w:tcW w:w="1418" w:type="dxa"/>
          </w:tcPr>
          <w:p w14:paraId="04393106" w14:textId="77777777" w:rsidR="00F6610B" w:rsidRPr="00154395" w:rsidRDefault="00F6610B" w:rsidP="00F6610B">
            <w:pPr>
              <w:pStyle w:val="NoSpacing"/>
              <w:jc w:val="center"/>
              <w:rPr>
                <w:rFonts w:cstheme="minorHAnsi"/>
              </w:rPr>
            </w:pPr>
            <w:r w:rsidRPr="00154395">
              <w:rPr>
                <w:rFonts w:cstheme="minorHAnsi"/>
              </w:rPr>
              <w:t>Not</w:t>
            </w:r>
          </w:p>
          <w:p w14:paraId="211A67B5" w14:textId="77777777" w:rsidR="00F6610B" w:rsidRPr="00154395" w:rsidRDefault="00F6610B" w:rsidP="00F6610B">
            <w:pPr>
              <w:pStyle w:val="NoSpacing"/>
              <w:jc w:val="center"/>
              <w:rPr>
                <w:rFonts w:cstheme="minorHAnsi"/>
              </w:rPr>
            </w:pPr>
            <w:r w:rsidRPr="00154395">
              <w:rPr>
                <w:rFonts w:cstheme="minorHAnsi"/>
              </w:rPr>
              <w:t>met</w:t>
            </w:r>
          </w:p>
        </w:tc>
      </w:tr>
      <w:tr w:rsidR="00F6610B" w:rsidRPr="00154395" w14:paraId="1C65F995" w14:textId="77777777" w:rsidTr="00F6610B">
        <w:tc>
          <w:tcPr>
            <w:tcW w:w="6805" w:type="dxa"/>
          </w:tcPr>
          <w:p w14:paraId="388AF940" w14:textId="77777777" w:rsidR="00F6610B" w:rsidRPr="00154395" w:rsidRDefault="00F6610B" w:rsidP="008C14C2">
            <w:pPr>
              <w:ind w:left="142"/>
              <w:rPr>
                <w:rFonts w:eastAsia="Tahoma" w:cstheme="minorHAnsi"/>
              </w:rPr>
            </w:pPr>
            <w:r w:rsidRPr="00154395">
              <w:rPr>
                <w:rFonts w:eastAsia="Tahoma" w:cstheme="minorHAnsi"/>
              </w:rPr>
              <w:t>We regularly review and assess the risks faced by the charity, including those arising from the charity’s accommodation, such as:</w:t>
            </w:r>
          </w:p>
          <w:p w14:paraId="4688DFB8" w14:textId="77777777" w:rsidR="00F6610B" w:rsidRPr="00154395" w:rsidRDefault="00DF06FF"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w:t>
            </w:r>
            <w:r w:rsidR="00F6610B" w:rsidRPr="00154395">
              <w:rPr>
                <w:rFonts w:eastAsia="Tahoma" w:cstheme="minorHAnsi"/>
              </w:rPr>
              <w:t>he structural soundness of its buildings</w:t>
            </w:r>
          </w:p>
          <w:p w14:paraId="0BFB7D06" w14:textId="38FD28DB" w:rsidR="00F6610B" w:rsidRPr="00154395" w:rsidRDefault="00DF06FF"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a</w:t>
            </w:r>
            <w:r w:rsidR="00F6610B" w:rsidRPr="00154395">
              <w:rPr>
                <w:rFonts w:eastAsia="Tahoma" w:cstheme="minorHAnsi"/>
              </w:rPr>
              <w:t xml:space="preserve">ny income and expenditure shortfall – </w:t>
            </w:r>
            <w:r w:rsidR="0096632F">
              <w:rPr>
                <w:rFonts w:eastAsia="Tahoma" w:cstheme="minorHAnsi"/>
              </w:rPr>
              <w:t>short-term</w:t>
            </w:r>
            <w:r w:rsidR="00F6610B" w:rsidRPr="00154395">
              <w:rPr>
                <w:rFonts w:eastAsia="Tahoma" w:cstheme="minorHAnsi"/>
              </w:rPr>
              <w:t xml:space="preserve"> and long-term risk</w:t>
            </w:r>
          </w:p>
          <w:p w14:paraId="49F8073A" w14:textId="77777777" w:rsidR="00F6610B" w:rsidRPr="00154395" w:rsidRDefault="00DF06FF"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f</w:t>
            </w:r>
            <w:r w:rsidR="00F6610B" w:rsidRPr="00154395">
              <w:rPr>
                <w:rFonts w:eastAsia="Tahoma" w:cstheme="minorHAnsi"/>
              </w:rPr>
              <w:t>inancial security – risk of fraud</w:t>
            </w:r>
          </w:p>
          <w:p w14:paraId="4B3A10D0" w14:textId="607277A8" w:rsidR="00F6610B" w:rsidRPr="00154395" w:rsidRDefault="00DF06FF"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i</w:t>
            </w:r>
            <w:r w:rsidR="00F6610B" w:rsidRPr="00154395">
              <w:rPr>
                <w:rFonts w:eastAsia="Tahoma" w:cstheme="minorHAnsi"/>
              </w:rPr>
              <w:t xml:space="preserve">ts compliance with health </w:t>
            </w:r>
            <w:r w:rsidR="00197AF1">
              <w:rPr>
                <w:rFonts w:eastAsia="Tahoma" w:cstheme="minorHAnsi"/>
              </w:rPr>
              <w:t>and</w:t>
            </w:r>
            <w:r w:rsidR="00F6610B" w:rsidRPr="00154395">
              <w:rPr>
                <w:rFonts w:eastAsia="Tahoma" w:cstheme="minorHAnsi"/>
              </w:rPr>
              <w:t xml:space="preserve"> safety </w:t>
            </w:r>
            <w:r w:rsidR="00197AF1">
              <w:rPr>
                <w:rFonts w:eastAsia="Tahoma" w:cstheme="minorHAnsi"/>
              </w:rPr>
              <w:t>legislation</w:t>
            </w:r>
            <w:r w:rsidR="00F6610B" w:rsidRPr="00154395">
              <w:rPr>
                <w:rFonts w:eastAsia="Tahoma" w:cstheme="minorHAnsi"/>
              </w:rPr>
              <w:t xml:space="preserve"> </w:t>
            </w:r>
          </w:p>
          <w:p w14:paraId="0DA3E61D" w14:textId="77777777" w:rsidR="00F6610B" w:rsidRPr="00154395" w:rsidRDefault="00DF06FF"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w:t>
            </w:r>
            <w:r w:rsidR="00F6610B" w:rsidRPr="00154395">
              <w:rPr>
                <w:rFonts w:eastAsia="Tahoma" w:cstheme="minorHAnsi"/>
              </w:rPr>
              <w:t>he security of the residents</w:t>
            </w:r>
            <w:r w:rsidR="00143374" w:rsidRPr="00154395">
              <w:rPr>
                <w:rFonts w:eastAsia="Tahoma" w:cstheme="minorHAnsi"/>
              </w:rPr>
              <w:t xml:space="preserve"> </w:t>
            </w:r>
          </w:p>
          <w:p w14:paraId="63BFA540" w14:textId="77777777" w:rsidR="00F6610B" w:rsidRPr="00154395" w:rsidRDefault="00DF06FF"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i</w:t>
            </w:r>
            <w:r w:rsidR="00F6610B" w:rsidRPr="00154395">
              <w:rPr>
                <w:rFonts w:eastAsia="Tahoma" w:cstheme="minorHAnsi"/>
              </w:rPr>
              <w:t xml:space="preserve">ts ability to carry out the objects </w:t>
            </w:r>
            <w:r w:rsidR="00143374" w:rsidRPr="00154395">
              <w:rPr>
                <w:rFonts w:eastAsia="Tahoma" w:cstheme="minorHAnsi"/>
              </w:rPr>
              <w:t xml:space="preserve">and </w:t>
            </w:r>
            <w:r w:rsidR="00F6610B" w:rsidRPr="00154395">
              <w:rPr>
                <w:rFonts w:eastAsia="Tahoma" w:cstheme="minorHAnsi"/>
              </w:rPr>
              <w:t>purpose</w:t>
            </w:r>
          </w:p>
          <w:p w14:paraId="3077BBD4" w14:textId="1A9D4C1F" w:rsidR="00F6610B" w:rsidRPr="0085673C" w:rsidRDefault="00DF06FF"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storage of data</w:t>
            </w:r>
          </w:p>
        </w:tc>
        <w:tc>
          <w:tcPr>
            <w:tcW w:w="1276" w:type="dxa"/>
          </w:tcPr>
          <w:p w14:paraId="7C6D9412" w14:textId="77777777" w:rsidR="00F6610B" w:rsidRPr="00154395" w:rsidRDefault="00F6610B" w:rsidP="008C14C2">
            <w:pPr>
              <w:jc w:val="center"/>
              <w:rPr>
                <w:rFonts w:eastAsia="Tahoma" w:cstheme="minorHAnsi"/>
              </w:rPr>
            </w:pPr>
            <w:r w:rsidRPr="00154395">
              <w:rPr>
                <w:rFonts w:eastAsia="Wingdings" w:cstheme="minorHAnsi"/>
              </w:rPr>
              <w:t></w:t>
            </w:r>
          </w:p>
        </w:tc>
        <w:tc>
          <w:tcPr>
            <w:tcW w:w="1417" w:type="dxa"/>
          </w:tcPr>
          <w:p w14:paraId="12D67180" w14:textId="77777777" w:rsidR="00F6610B" w:rsidRPr="00154395" w:rsidRDefault="00F6610B" w:rsidP="008C14C2">
            <w:pPr>
              <w:jc w:val="center"/>
              <w:rPr>
                <w:rFonts w:eastAsia="Tahoma" w:cstheme="minorHAnsi"/>
              </w:rPr>
            </w:pPr>
            <w:r w:rsidRPr="00154395">
              <w:rPr>
                <w:rFonts w:eastAsia="Wingdings" w:cstheme="minorHAnsi"/>
              </w:rPr>
              <w:t></w:t>
            </w:r>
          </w:p>
        </w:tc>
        <w:tc>
          <w:tcPr>
            <w:tcW w:w="1418" w:type="dxa"/>
          </w:tcPr>
          <w:p w14:paraId="47CCF1D3" w14:textId="77777777" w:rsidR="00F6610B" w:rsidRPr="00154395" w:rsidRDefault="00F6610B" w:rsidP="008C14C2">
            <w:pPr>
              <w:jc w:val="center"/>
              <w:rPr>
                <w:rFonts w:eastAsia="Tahoma" w:cstheme="minorHAnsi"/>
              </w:rPr>
            </w:pPr>
            <w:r w:rsidRPr="00154395">
              <w:rPr>
                <w:rFonts w:eastAsia="Wingdings" w:cstheme="minorHAnsi"/>
              </w:rPr>
              <w:t></w:t>
            </w:r>
          </w:p>
        </w:tc>
      </w:tr>
      <w:tr w:rsidR="0085673C" w:rsidRPr="00154395" w14:paraId="563838B4" w14:textId="77777777" w:rsidTr="00BD0BAE">
        <w:tc>
          <w:tcPr>
            <w:tcW w:w="6805" w:type="dxa"/>
            <w:vAlign w:val="center"/>
          </w:tcPr>
          <w:p w14:paraId="0F247903" w14:textId="77777777" w:rsidR="0085673C" w:rsidRPr="00154395" w:rsidRDefault="0085673C" w:rsidP="0085673C">
            <w:pPr>
              <w:ind w:left="195"/>
              <w:rPr>
                <w:rFonts w:eastAsia="Tahoma" w:cstheme="minorHAnsi"/>
              </w:rPr>
            </w:pPr>
            <w:r w:rsidRPr="00154395">
              <w:rPr>
                <w:rFonts w:cstheme="minorHAnsi"/>
              </w:rPr>
              <w:br w:type="page"/>
            </w:r>
            <w:r w:rsidRPr="00154395">
              <w:rPr>
                <w:rFonts w:eastAsia="Tahoma" w:cstheme="minorHAnsi"/>
              </w:rPr>
              <w:t>We are aware of the need to identify and guard against unmanaged conflicts of interest, including:</w:t>
            </w:r>
          </w:p>
          <w:p w14:paraId="05431E31" w14:textId="77777777" w:rsidR="0085673C" w:rsidRPr="00154395" w:rsidRDefault="0085673C"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 xml:space="preserve">Any relationship between trustees (and the trustees’ families) and the residents </w:t>
            </w:r>
          </w:p>
          <w:p w14:paraId="7CAEB8E4" w14:textId="41E39639" w:rsidR="0085673C" w:rsidRPr="00154395" w:rsidRDefault="0085673C"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Any conflict of loyalty arising from the trustees’ relationship with another body</w:t>
            </w:r>
            <w:r>
              <w:rPr>
                <w:rFonts w:eastAsia="Tahoma" w:cstheme="minorHAnsi"/>
              </w:rPr>
              <w:t>, their employer,</w:t>
            </w:r>
            <w:r w:rsidRPr="00154395">
              <w:rPr>
                <w:rFonts w:eastAsia="Tahoma" w:cstheme="minorHAnsi"/>
              </w:rPr>
              <w:t xml:space="preserve"> or with the local community. </w:t>
            </w:r>
          </w:p>
        </w:tc>
        <w:tc>
          <w:tcPr>
            <w:tcW w:w="1276" w:type="dxa"/>
          </w:tcPr>
          <w:p w14:paraId="55F80487" w14:textId="3A64DA29" w:rsidR="0085673C" w:rsidRPr="00154395" w:rsidRDefault="0085673C" w:rsidP="0085673C">
            <w:pPr>
              <w:jc w:val="center"/>
              <w:rPr>
                <w:rFonts w:eastAsia="Wingdings" w:cstheme="minorHAnsi"/>
              </w:rPr>
            </w:pPr>
            <w:r w:rsidRPr="00154395">
              <w:rPr>
                <w:rFonts w:eastAsia="Wingdings" w:cstheme="minorHAnsi"/>
              </w:rPr>
              <w:t></w:t>
            </w:r>
          </w:p>
        </w:tc>
        <w:tc>
          <w:tcPr>
            <w:tcW w:w="1417" w:type="dxa"/>
          </w:tcPr>
          <w:p w14:paraId="26D29912" w14:textId="4A123887" w:rsidR="0085673C" w:rsidRPr="00154395" w:rsidRDefault="0085673C" w:rsidP="0085673C">
            <w:pPr>
              <w:jc w:val="center"/>
              <w:rPr>
                <w:rFonts w:eastAsia="Wingdings" w:cstheme="minorHAnsi"/>
              </w:rPr>
            </w:pPr>
            <w:r w:rsidRPr="00154395">
              <w:rPr>
                <w:rFonts w:eastAsia="Wingdings" w:cstheme="minorHAnsi"/>
              </w:rPr>
              <w:t></w:t>
            </w:r>
          </w:p>
        </w:tc>
        <w:tc>
          <w:tcPr>
            <w:tcW w:w="1418" w:type="dxa"/>
          </w:tcPr>
          <w:p w14:paraId="7846FBD6" w14:textId="380F6085" w:rsidR="0085673C" w:rsidRPr="00154395" w:rsidRDefault="0085673C" w:rsidP="0085673C">
            <w:pPr>
              <w:jc w:val="center"/>
              <w:rPr>
                <w:rFonts w:eastAsia="Wingdings" w:cstheme="minorHAnsi"/>
              </w:rPr>
            </w:pPr>
            <w:r w:rsidRPr="00154395">
              <w:rPr>
                <w:rFonts w:eastAsia="Wingdings" w:cstheme="minorHAnsi"/>
              </w:rPr>
              <w:t></w:t>
            </w:r>
          </w:p>
        </w:tc>
      </w:tr>
      <w:tr w:rsidR="0085673C" w:rsidRPr="00154395" w14:paraId="421EAB83" w14:textId="77777777" w:rsidTr="00BD0BAE">
        <w:tc>
          <w:tcPr>
            <w:tcW w:w="6805" w:type="dxa"/>
            <w:vAlign w:val="center"/>
          </w:tcPr>
          <w:p w14:paraId="45E423E3" w14:textId="77777777" w:rsidR="0085673C" w:rsidRPr="00154395" w:rsidRDefault="0085673C" w:rsidP="0085673C">
            <w:pPr>
              <w:ind w:left="195"/>
              <w:rPr>
                <w:rFonts w:eastAsia="Tahoma" w:cstheme="minorHAnsi"/>
              </w:rPr>
            </w:pPr>
            <w:r w:rsidRPr="00154395">
              <w:rPr>
                <w:rFonts w:eastAsia="Tahoma" w:cstheme="minorHAnsi"/>
              </w:rPr>
              <w:lastRenderedPageBreak/>
              <w:t>We regularly review our financial circumstances and plan accordingly, including setting sufficient levels of weekly maintenance contribution to cover:</w:t>
            </w:r>
          </w:p>
          <w:p w14:paraId="5C4194C7" w14:textId="77777777" w:rsidR="0085673C" w:rsidRPr="00154395" w:rsidRDefault="0085673C"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the recommended payments to ERF, CMF and routine maintenance</w:t>
            </w:r>
          </w:p>
          <w:p w14:paraId="5AF583E9" w14:textId="77777777" w:rsidR="0085673C" w:rsidRPr="00154395" w:rsidRDefault="0085673C"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 xml:space="preserve">ensuring a strong financial situation including the ability to service loans </w:t>
            </w:r>
          </w:p>
          <w:p w14:paraId="17D277E2" w14:textId="443AD8A3" w:rsidR="0085673C" w:rsidRPr="00154395" w:rsidRDefault="0085673C"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 xml:space="preserve">any potential to re-develop or maximize the number </w:t>
            </w:r>
            <w:r w:rsidR="0046648A">
              <w:rPr>
                <w:rFonts w:eastAsia="Tahoma" w:cstheme="minorHAnsi"/>
              </w:rPr>
              <w:t xml:space="preserve">of </w:t>
            </w:r>
            <w:r w:rsidRPr="00154395">
              <w:rPr>
                <w:rFonts w:eastAsia="Tahoma" w:cstheme="minorHAnsi"/>
              </w:rPr>
              <w:t>almshouses.</w:t>
            </w:r>
          </w:p>
          <w:p w14:paraId="004DE4B5" w14:textId="77777777" w:rsidR="0085673C" w:rsidRPr="00154395" w:rsidRDefault="0085673C" w:rsidP="0085673C">
            <w:pPr>
              <w:spacing w:after="0" w:line="240" w:lineRule="auto"/>
              <w:rPr>
                <w:rFonts w:eastAsia="Tahoma" w:cstheme="minorHAnsi"/>
              </w:rPr>
            </w:pPr>
          </w:p>
        </w:tc>
        <w:tc>
          <w:tcPr>
            <w:tcW w:w="1276" w:type="dxa"/>
          </w:tcPr>
          <w:p w14:paraId="474BB1CB" w14:textId="40F6A11D" w:rsidR="0085673C" w:rsidRPr="00154395" w:rsidRDefault="0085673C" w:rsidP="0085673C">
            <w:pPr>
              <w:jc w:val="center"/>
              <w:rPr>
                <w:rFonts w:eastAsia="Wingdings" w:cstheme="minorHAnsi"/>
              </w:rPr>
            </w:pPr>
            <w:r w:rsidRPr="00154395">
              <w:rPr>
                <w:rFonts w:eastAsia="Wingdings" w:cstheme="minorHAnsi"/>
              </w:rPr>
              <w:t></w:t>
            </w:r>
          </w:p>
        </w:tc>
        <w:tc>
          <w:tcPr>
            <w:tcW w:w="1417" w:type="dxa"/>
          </w:tcPr>
          <w:p w14:paraId="3DF0A1DF" w14:textId="508FA45C" w:rsidR="0085673C" w:rsidRPr="00154395" w:rsidRDefault="0085673C" w:rsidP="0085673C">
            <w:pPr>
              <w:jc w:val="center"/>
              <w:rPr>
                <w:rFonts w:eastAsia="Wingdings" w:cstheme="minorHAnsi"/>
              </w:rPr>
            </w:pPr>
            <w:r w:rsidRPr="00154395">
              <w:rPr>
                <w:rFonts w:eastAsia="Wingdings" w:cstheme="minorHAnsi"/>
              </w:rPr>
              <w:t></w:t>
            </w:r>
          </w:p>
        </w:tc>
        <w:tc>
          <w:tcPr>
            <w:tcW w:w="1418" w:type="dxa"/>
          </w:tcPr>
          <w:p w14:paraId="537ECA2B" w14:textId="31A13A8F" w:rsidR="0085673C" w:rsidRPr="00154395" w:rsidRDefault="0085673C" w:rsidP="0085673C">
            <w:pPr>
              <w:jc w:val="center"/>
              <w:rPr>
                <w:rFonts w:eastAsia="Wingdings" w:cstheme="minorHAnsi"/>
              </w:rPr>
            </w:pPr>
            <w:r w:rsidRPr="00154395">
              <w:rPr>
                <w:rFonts w:eastAsia="Wingdings" w:cstheme="minorHAnsi"/>
              </w:rPr>
              <w:t></w:t>
            </w:r>
          </w:p>
        </w:tc>
      </w:tr>
    </w:tbl>
    <w:p w14:paraId="2DA69CE7" w14:textId="77777777" w:rsidR="005B6920" w:rsidRPr="00154395" w:rsidRDefault="005B6920">
      <w:pPr>
        <w:rPr>
          <w:rFonts w:cstheme="minorHAnsi"/>
          <w:sz w:val="20"/>
          <w:szCs w:val="20"/>
        </w:rPr>
      </w:pPr>
    </w:p>
    <w:tbl>
      <w:tblPr>
        <w:tblW w:w="10916"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805"/>
        <w:gridCol w:w="1276"/>
        <w:gridCol w:w="1417"/>
        <w:gridCol w:w="1418"/>
      </w:tblGrid>
      <w:tr w:rsidR="00F6610B" w:rsidRPr="00154395" w14:paraId="1189C3A2" w14:textId="77777777" w:rsidTr="00BD0BAE">
        <w:tc>
          <w:tcPr>
            <w:tcW w:w="6805" w:type="dxa"/>
          </w:tcPr>
          <w:p w14:paraId="6BDE1B5D" w14:textId="77777777" w:rsidR="00F6610B" w:rsidRPr="00154395" w:rsidRDefault="00F6610B" w:rsidP="00F6610B">
            <w:pPr>
              <w:pStyle w:val="NoSpacing"/>
              <w:numPr>
                <w:ilvl w:val="0"/>
                <w:numId w:val="2"/>
              </w:numPr>
              <w:rPr>
                <w:rFonts w:cstheme="minorHAnsi"/>
                <w:b/>
              </w:rPr>
            </w:pPr>
            <w:r w:rsidRPr="00154395">
              <w:rPr>
                <w:rFonts w:cstheme="minorHAnsi"/>
                <w:b/>
              </w:rPr>
              <w:t>Accountability &amp; transparency</w:t>
            </w:r>
          </w:p>
        </w:tc>
        <w:tc>
          <w:tcPr>
            <w:tcW w:w="1276" w:type="dxa"/>
          </w:tcPr>
          <w:p w14:paraId="42CCA9A2" w14:textId="77777777" w:rsidR="00F6610B" w:rsidRPr="00154395" w:rsidRDefault="00F6610B" w:rsidP="00F6610B">
            <w:pPr>
              <w:pStyle w:val="NoSpacing"/>
              <w:jc w:val="center"/>
              <w:rPr>
                <w:rFonts w:cstheme="minorHAnsi"/>
              </w:rPr>
            </w:pPr>
            <w:r w:rsidRPr="00154395">
              <w:rPr>
                <w:rFonts w:cstheme="minorHAnsi"/>
              </w:rPr>
              <w:t>Met</w:t>
            </w:r>
          </w:p>
        </w:tc>
        <w:tc>
          <w:tcPr>
            <w:tcW w:w="1417" w:type="dxa"/>
          </w:tcPr>
          <w:p w14:paraId="40948697" w14:textId="77777777" w:rsidR="00F6610B" w:rsidRPr="00154395" w:rsidRDefault="00F6610B" w:rsidP="00F6610B">
            <w:pPr>
              <w:pStyle w:val="NoSpacing"/>
              <w:jc w:val="center"/>
              <w:rPr>
                <w:rFonts w:cstheme="minorHAnsi"/>
              </w:rPr>
            </w:pPr>
            <w:r w:rsidRPr="00154395">
              <w:rPr>
                <w:rFonts w:cstheme="minorHAnsi"/>
              </w:rPr>
              <w:t>Partly</w:t>
            </w:r>
          </w:p>
          <w:p w14:paraId="1CFC276C" w14:textId="77777777" w:rsidR="00F6610B" w:rsidRPr="00154395" w:rsidRDefault="00F6610B" w:rsidP="00F6610B">
            <w:pPr>
              <w:pStyle w:val="NoSpacing"/>
              <w:jc w:val="center"/>
              <w:rPr>
                <w:rFonts w:cstheme="minorHAnsi"/>
              </w:rPr>
            </w:pPr>
            <w:r w:rsidRPr="00154395">
              <w:rPr>
                <w:rFonts w:cstheme="minorHAnsi"/>
              </w:rPr>
              <w:t>met</w:t>
            </w:r>
          </w:p>
        </w:tc>
        <w:tc>
          <w:tcPr>
            <w:tcW w:w="1418" w:type="dxa"/>
          </w:tcPr>
          <w:p w14:paraId="1081288A" w14:textId="77777777" w:rsidR="00F6610B" w:rsidRPr="00154395" w:rsidRDefault="00F6610B" w:rsidP="00F6610B">
            <w:pPr>
              <w:pStyle w:val="NoSpacing"/>
              <w:jc w:val="center"/>
              <w:rPr>
                <w:rFonts w:cstheme="minorHAnsi"/>
              </w:rPr>
            </w:pPr>
            <w:r w:rsidRPr="00154395">
              <w:rPr>
                <w:rFonts w:cstheme="minorHAnsi"/>
              </w:rPr>
              <w:t>Not</w:t>
            </w:r>
          </w:p>
          <w:p w14:paraId="45FCE27E" w14:textId="77777777" w:rsidR="00F6610B" w:rsidRPr="00154395" w:rsidRDefault="00F6610B" w:rsidP="00F6610B">
            <w:pPr>
              <w:pStyle w:val="NoSpacing"/>
              <w:jc w:val="center"/>
              <w:rPr>
                <w:rFonts w:cstheme="minorHAnsi"/>
              </w:rPr>
            </w:pPr>
            <w:r w:rsidRPr="00154395">
              <w:rPr>
                <w:rFonts w:cstheme="minorHAnsi"/>
              </w:rPr>
              <w:t>met</w:t>
            </w:r>
          </w:p>
        </w:tc>
      </w:tr>
      <w:tr w:rsidR="00F6610B" w:rsidRPr="00154395" w14:paraId="6EF69391" w14:textId="77777777" w:rsidTr="00BD0BAE">
        <w:tc>
          <w:tcPr>
            <w:tcW w:w="6805" w:type="dxa"/>
          </w:tcPr>
          <w:p w14:paraId="6D22D8BE" w14:textId="656E2915" w:rsidR="00F6610B" w:rsidRPr="00154395" w:rsidRDefault="00F6610B" w:rsidP="00F6610B">
            <w:pPr>
              <w:ind w:left="255"/>
              <w:rPr>
                <w:rFonts w:eastAsia="Tahoma" w:cstheme="minorHAnsi"/>
              </w:rPr>
            </w:pPr>
            <w:r w:rsidRPr="00154395">
              <w:rPr>
                <w:rFonts w:eastAsia="Tahoma" w:cstheme="minorHAnsi"/>
              </w:rPr>
              <w:t xml:space="preserve">We prepare our charity's annual report and accounts </w:t>
            </w:r>
            <w:r w:rsidR="00133F18">
              <w:rPr>
                <w:rFonts w:eastAsia="Tahoma" w:cstheme="minorHAnsi"/>
              </w:rPr>
              <w:t>following</w:t>
            </w:r>
            <w:r w:rsidRPr="00154395">
              <w:rPr>
                <w:rFonts w:eastAsia="Tahoma" w:cstheme="minorHAnsi"/>
              </w:rPr>
              <w:t xml:space="preserve"> the SORP and file them </w:t>
            </w:r>
            <w:r w:rsidR="00BA7411">
              <w:rPr>
                <w:rFonts w:eastAsia="Tahoma" w:cstheme="minorHAnsi"/>
              </w:rPr>
              <w:t>on</w:t>
            </w:r>
            <w:r w:rsidRPr="00154395">
              <w:rPr>
                <w:rFonts w:eastAsia="Tahoma" w:cstheme="minorHAnsi"/>
              </w:rPr>
              <w:t xml:space="preserve"> time. </w:t>
            </w:r>
          </w:p>
        </w:tc>
        <w:tc>
          <w:tcPr>
            <w:tcW w:w="1276" w:type="dxa"/>
          </w:tcPr>
          <w:p w14:paraId="6CE1E862" w14:textId="77777777" w:rsidR="00F6610B" w:rsidRPr="00154395" w:rsidRDefault="00F6610B" w:rsidP="008C14C2">
            <w:pPr>
              <w:jc w:val="center"/>
              <w:rPr>
                <w:rFonts w:eastAsia="Wingdings" w:cstheme="minorHAnsi"/>
              </w:rPr>
            </w:pPr>
            <w:r w:rsidRPr="00154395">
              <w:rPr>
                <w:rFonts w:eastAsia="Wingdings" w:cstheme="minorHAnsi"/>
              </w:rPr>
              <w:t></w:t>
            </w:r>
          </w:p>
        </w:tc>
        <w:tc>
          <w:tcPr>
            <w:tcW w:w="1417" w:type="dxa"/>
          </w:tcPr>
          <w:p w14:paraId="319CDF14" w14:textId="77777777" w:rsidR="00F6610B" w:rsidRPr="00154395" w:rsidRDefault="00F6610B" w:rsidP="008C14C2">
            <w:pPr>
              <w:jc w:val="center"/>
              <w:rPr>
                <w:rFonts w:eastAsia="Wingdings" w:cstheme="minorHAnsi"/>
              </w:rPr>
            </w:pPr>
            <w:r w:rsidRPr="00154395">
              <w:rPr>
                <w:rFonts w:eastAsia="Wingdings" w:cstheme="minorHAnsi"/>
              </w:rPr>
              <w:t></w:t>
            </w:r>
          </w:p>
        </w:tc>
        <w:tc>
          <w:tcPr>
            <w:tcW w:w="1418" w:type="dxa"/>
          </w:tcPr>
          <w:p w14:paraId="6A26D642" w14:textId="77777777" w:rsidR="00F6610B" w:rsidRPr="00154395" w:rsidRDefault="00F6610B" w:rsidP="008C14C2">
            <w:pPr>
              <w:jc w:val="center"/>
              <w:rPr>
                <w:rFonts w:eastAsia="Wingdings" w:cstheme="minorHAnsi"/>
              </w:rPr>
            </w:pPr>
            <w:r w:rsidRPr="00154395">
              <w:rPr>
                <w:rFonts w:eastAsia="Wingdings" w:cstheme="minorHAnsi"/>
              </w:rPr>
              <w:t></w:t>
            </w:r>
          </w:p>
        </w:tc>
      </w:tr>
      <w:tr w:rsidR="00F6610B" w:rsidRPr="00154395" w14:paraId="63B776AC" w14:textId="77777777" w:rsidTr="00BD0BAE">
        <w:tc>
          <w:tcPr>
            <w:tcW w:w="6805" w:type="dxa"/>
            <w:vAlign w:val="center"/>
          </w:tcPr>
          <w:p w14:paraId="0488099B" w14:textId="6D70EFF5" w:rsidR="00F6610B" w:rsidRPr="00154395" w:rsidRDefault="00880DE6" w:rsidP="008C14C2">
            <w:pPr>
              <w:ind w:left="255"/>
              <w:rPr>
                <w:rFonts w:eastAsia="Tahoma" w:cstheme="minorHAnsi"/>
              </w:rPr>
            </w:pPr>
            <w:r>
              <w:rPr>
                <w:rFonts w:eastAsia="Tahoma" w:cstheme="minorHAnsi"/>
              </w:rPr>
              <w:t xml:space="preserve">All residents have been issued with a letter of appointment </w:t>
            </w:r>
            <w:r w:rsidR="00BA7411">
              <w:rPr>
                <w:rFonts w:eastAsia="Tahoma" w:cstheme="minorHAnsi"/>
              </w:rPr>
              <w:t xml:space="preserve">(which is consistent with the terms prescribed by the charity’s governing document) </w:t>
            </w:r>
            <w:r>
              <w:rPr>
                <w:rFonts w:eastAsia="Tahoma" w:cstheme="minorHAnsi"/>
              </w:rPr>
              <w:t xml:space="preserve">and </w:t>
            </w:r>
            <w:r w:rsidR="00F06F09">
              <w:rPr>
                <w:rFonts w:eastAsia="Tahoma" w:cstheme="minorHAnsi"/>
              </w:rPr>
              <w:t xml:space="preserve">a </w:t>
            </w:r>
            <w:r>
              <w:rPr>
                <w:rFonts w:eastAsia="Tahoma" w:cstheme="minorHAnsi"/>
              </w:rPr>
              <w:t>residents handbook which give</w:t>
            </w:r>
            <w:r w:rsidR="00F6610B" w:rsidRPr="00154395">
              <w:rPr>
                <w:rFonts w:eastAsia="Tahoma" w:cstheme="minorHAnsi"/>
              </w:rPr>
              <w:t xml:space="preserve"> clear guidance about:</w:t>
            </w:r>
          </w:p>
          <w:p w14:paraId="71E53062" w14:textId="77777777" w:rsidR="00F6610B" w:rsidRPr="00154395" w:rsidRDefault="00DF06FF"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w:t>
            </w:r>
            <w:r w:rsidR="00F6610B" w:rsidRPr="00154395">
              <w:rPr>
                <w:rFonts w:eastAsia="Tahoma" w:cstheme="minorHAnsi"/>
              </w:rPr>
              <w:t>he terms on which they occupy their accommodation</w:t>
            </w:r>
          </w:p>
          <w:p w14:paraId="007E1ED6" w14:textId="77777777" w:rsidR="00F6610B" w:rsidRPr="00154395" w:rsidRDefault="00DF06FF"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w:t>
            </w:r>
            <w:r w:rsidR="00F6610B" w:rsidRPr="00154395">
              <w:rPr>
                <w:rFonts w:eastAsia="Tahoma" w:cstheme="minorHAnsi"/>
              </w:rPr>
              <w:t>he rules they must observe</w:t>
            </w:r>
            <w:r w:rsidR="00143374" w:rsidRPr="00154395">
              <w:rPr>
                <w:rFonts w:eastAsia="Tahoma" w:cstheme="minorHAnsi"/>
              </w:rPr>
              <w:t xml:space="preserve"> </w:t>
            </w:r>
          </w:p>
          <w:p w14:paraId="01719558" w14:textId="32D50222" w:rsidR="00F6610B" w:rsidRDefault="00DF06FF" w:rsidP="008834E1">
            <w:pPr>
              <w:pStyle w:val="ListParagraph"/>
              <w:numPr>
                <w:ilvl w:val="0"/>
                <w:numId w:val="3"/>
              </w:numPr>
              <w:spacing w:after="120" w:line="240" w:lineRule="auto"/>
              <w:ind w:left="547" w:hanging="284"/>
              <w:contextualSpacing w:val="0"/>
              <w:rPr>
                <w:rFonts w:eastAsia="Tahoma" w:cstheme="minorHAnsi"/>
              </w:rPr>
            </w:pPr>
            <w:r w:rsidRPr="00154395">
              <w:rPr>
                <w:rFonts w:eastAsia="Tahoma" w:cstheme="minorHAnsi"/>
              </w:rPr>
              <w:t>t</w:t>
            </w:r>
            <w:r w:rsidR="00F6610B" w:rsidRPr="00154395">
              <w:rPr>
                <w:rFonts w:eastAsia="Tahoma" w:cstheme="minorHAnsi"/>
              </w:rPr>
              <w:t>he circumstances in which they can be required to leave their accommodation.</w:t>
            </w:r>
          </w:p>
          <w:p w14:paraId="30BFA8D2" w14:textId="77777777" w:rsidR="00AC241C" w:rsidRDefault="00AC241C" w:rsidP="00AC241C">
            <w:pPr>
              <w:pStyle w:val="ListParagraph"/>
              <w:spacing w:after="0" w:line="240" w:lineRule="auto"/>
              <w:ind w:left="426"/>
              <w:rPr>
                <w:rFonts w:eastAsia="Tahoma" w:cstheme="minorHAnsi"/>
              </w:rPr>
            </w:pPr>
          </w:p>
          <w:p w14:paraId="10DE0FD0" w14:textId="1EFB3064" w:rsidR="00880DE6" w:rsidRPr="00AC241C" w:rsidRDefault="00880DE6" w:rsidP="00AC241C">
            <w:pPr>
              <w:spacing w:after="0" w:line="240" w:lineRule="auto"/>
              <w:rPr>
                <w:rFonts w:eastAsia="Tahoma" w:cstheme="minorHAnsi"/>
              </w:rPr>
            </w:pPr>
            <w:r>
              <w:rPr>
                <w:rFonts w:eastAsia="Tahoma" w:cstheme="minorHAnsi"/>
              </w:rPr>
              <w:t xml:space="preserve">Records of this documentation </w:t>
            </w:r>
            <w:r w:rsidR="00085F1D">
              <w:rPr>
                <w:rFonts w:eastAsia="Tahoma" w:cstheme="minorHAnsi"/>
              </w:rPr>
              <w:t>have</w:t>
            </w:r>
            <w:r>
              <w:rPr>
                <w:rFonts w:eastAsia="Tahoma" w:cstheme="minorHAnsi"/>
              </w:rPr>
              <w:t xml:space="preserve"> been kept</w:t>
            </w:r>
            <w:r w:rsidR="00085F1D">
              <w:rPr>
                <w:rFonts w:eastAsia="Tahoma" w:cstheme="minorHAnsi"/>
              </w:rPr>
              <w:t>.</w:t>
            </w:r>
          </w:p>
          <w:p w14:paraId="7D7AFAC7" w14:textId="77777777" w:rsidR="00F6610B" w:rsidRPr="00154395" w:rsidRDefault="00F6610B" w:rsidP="00F6610B">
            <w:pPr>
              <w:spacing w:after="0" w:line="240" w:lineRule="auto"/>
              <w:rPr>
                <w:rFonts w:eastAsia="Tahoma" w:cstheme="minorHAnsi"/>
              </w:rPr>
            </w:pPr>
          </w:p>
        </w:tc>
        <w:tc>
          <w:tcPr>
            <w:tcW w:w="1276" w:type="dxa"/>
          </w:tcPr>
          <w:p w14:paraId="71F39744" w14:textId="77777777" w:rsidR="00F6610B" w:rsidRPr="00154395" w:rsidRDefault="00F6610B" w:rsidP="008C14C2">
            <w:pPr>
              <w:jc w:val="center"/>
              <w:rPr>
                <w:rFonts w:eastAsia="Tahoma" w:cstheme="minorHAnsi"/>
              </w:rPr>
            </w:pPr>
            <w:r w:rsidRPr="00154395">
              <w:rPr>
                <w:rFonts w:eastAsia="Wingdings" w:cstheme="minorHAnsi"/>
              </w:rPr>
              <w:t></w:t>
            </w:r>
          </w:p>
        </w:tc>
        <w:tc>
          <w:tcPr>
            <w:tcW w:w="1417" w:type="dxa"/>
          </w:tcPr>
          <w:p w14:paraId="28FEFDAC" w14:textId="77777777" w:rsidR="00F6610B" w:rsidRPr="00154395" w:rsidRDefault="00F6610B" w:rsidP="008C14C2">
            <w:pPr>
              <w:jc w:val="center"/>
              <w:rPr>
                <w:rFonts w:eastAsia="Tahoma" w:cstheme="minorHAnsi"/>
              </w:rPr>
            </w:pPr>
            <w:r w:rsidRPr="00154395">
              <w:rPr>
                <w:rFonts w:eastAsia="Wingdings" w:cstheme="minorHAnsi"/>
              </w:rPr>
              <w:t></w:t>
            </w:r>
          </w:p>
        </w:tc>
        <w:tc>
          <w:tcPr>
            <w:tcW w:w="1418" w:type="dxa"/>
          </w:tcPr>
          <w:p w14:paraId="59566D99" w14:textId="77777777" w:rsidR="00F6610B" w:rsidRPr="00154395" w:rsidRDefault="00F6610B" w:rsidP="008C14C2">
            <w:pPr>
              <w:jc w:val="center"/>
              <w:rPr>
                <w:rFonts w:eastAsia="Tahoma" w:cstheme="minorHAnsi"/>
              </w:rPr>
            </w:pPr>
            <w:r w:rsidRPr="00154395">
              <w:rPr>
                <w:rFonts w:eastAsia="Wingdings" w:cstheme="minorHAnsi"/>
              </w:rPr>
              <w:t></w:t>
            </w:r>
          </w:p>
        </w:tc>
      </w:tr>
      <w:tr w:rsidR="00F6610B" w:rsidRPr="00154395" w14:paraId="41ACF9AC" w14:textId="77777777" w:rsidTr="00BD0BAE">
        <w:tc>
          <w:tcPr>
            <w:tcW w:w="6805" w:type="dxa"/>
            <w:vAlign w:val="center"/>
          </w:tcPr>
          <w:p w14:paraId="10509A80" w14:textId="77777777" w:rsidR="00F6610B" w:rsidRPr="00154395" w:rsidRDefault="00F6610B" w:rsidP="008C14C2">
            <w:pPr>
              <w:ind w:left="255"/>
              <w:rPr>
                <w:rFonts w:eastAsia="Tahoma" w:cstheme="minorHAnsi"/>
              </w:rPr>
            </w:pPr>
            <w:r w:rsidRPr="00154395">
              <w:rPr>
                <w:rFonts w:eastAsia="Tahoma" w:cstheme="minorHAnsi"/>
              </w:rPr>
              <w:t>We follow a written policy, consistent with the charity’s governing document, for determining eligibility to reside in the almshouse, including:</w:t>
            </w:r>
          </w:p>
          <w:p w14:paraId="7F43D732" w14:textId="77777777" w:rsidR="00F6610B" w:rsidRPr="00154395" w:rsidRDefault="00DF06FF" w:rsidP="008834E1">
            <w:pPr>
              <w:pStyle w:val="ListParagraph"/>
              <w:numPr>
                <w:ilvl w:val="0"/>
                <w:numId w:val="4"/>
              </w:numPr>
              <w:spacing w:after="120" w:line="240" w:lineRule="auto"/>
              <w:ind w:left="547" w:hanging="215"/>
              <w:contextualSpacing w:val="0"/>
              <w:rPr>
                <w:rFonts w:eastAsia="Tahoma" w:cstheme="minorHAnsi"/>
              </w:rPr>
            </w:pPr>
            <w:r w:rsidRPr="00154395">
              <w:rPr>
                <w:rFonts w:eastAsia="Tahoma" w:cstheme="minorHAnsi"/>
              </w:rPr>
              <w:t>g</w:t>
            </w:r>
            <w:r w:rsidR="00F6610B" w:rsidRPr="00154395">
              <w:rPr>
                <w:rFonts w:eastAsia="Tahoma" w:cstheme="minorHAnsi"/>
              </w:rPr>
              <w:t xml:space="preserve">uidance on </w:t>
            </w:r>
            <w:r w:rsidRPr="00154395">
              <w:rPr>
                <w:rFonts w:eastAsia="Tahoma" w:cstheme="minorHAnsi"/>
              </w:rPr>
              <w:t>assessin</w:t>
            </w:r>
            <w:r w:rsidR="00F6610B" w:rsidRPr="00154395">
              <w:rPr>
                <w:rFonts w:eastAsia="Tahoma" w:cstheme="minorHAnsi"/>
              </w:rPr>
              <w:t xml:space="preserve">g prospective applicants’ eligibility </w:t>
            </w:r>
          </w:p>
          <w:p w14:paraId="68A389EE" w14:textId="77777777" w:rsidR="00F6610B" w:rsidRPr="00154395" w:rsidRDefault="0044363B" w:rsidP="008834E1">
            <w:pPr>
              <w:pStyle w:val="ListParagraph"/>
              <w:numPr>
                <w:ilvl w:val="0"/>
                <w:numId w:val="4"/>
              </w:numPr>
              <w:spacing w:after="120" w:line="240" w:lineRule="auto"/>
              <w:ind w:left="547" w:hanging="215"/>
              <w:contextualSpacing w:val="0"/>
              <w:rPr>
                <w:rFonts w:eastAsia="Tahoma" w:cstheme="minorHAnsi"/>
              </w:rPr>
            </w:pPr>
            <w:r w:rsidRPr="00154395">
              <w:rPr>
                <w:rFonts w:eastAsia="Tahoma" w:cstheme="minorHAnsi"/>
              </w:rPr>
              <w:t>r</w:t>
            </w:r>
            <w:r w:rsidR="00F6610B" w:rsidRPr="00154395">
              <w:rPr>
                <w:rFonts w:eastAsia="Tahoma" w:cstheme="minorHAnsi"/>
              </w:rPr>
              <w:t xml:space="preserve">eviews of the eligibility of existing residents. </w:t>
            </w:r>
          </w:p>
          <w:p w14:paraId="64EF5789" w14:textId="77777777" w:rsidR="00F6610B" w:rsidRPr="00154395" w:rsidRDefault="00F6610B" w:rsidP="00F6610B">
            <w:pPr>
              <w:spacing w:after="0" w:line="240" w:lineRule="auto"/>
              <w:rPr>
                <w:rFonts w:eastAsia="Tahoma" w:cstheme="minorHAnsi"/>
              </w:rPr>
            </w:pPr>
          </w:p>
        </w:tc>
        <w:tc>
          <w:tcPr>
            <w:tcW w:w="1276" w:type="dxa"/>
          </w:tcPr>
          <w:p w14:paraId="4CFE0812" w14:textId="77777777" w:rsidR="00F6610B" w:rsidRPr="00154395" w:rsidRDefault="00F6610B" w:rsidP="008C14C2">
            <w:pPr>
              <w:jc w:val="center"/>
              <w:rPr>
                <w:rFonts w:eastAsia="Tahoma" w:cstheme="minorHAnsi"/>
              </w:rPr>
            </w:pPr>
            <w:r w:rsidRPr="00154395">
              <w:rPr>
                <w:rFonts w:eastAsia="Wingdings" w:cstheme="minorHAnsi"/>
              </w:rPr>
              <w:t></w:t>
            </w:r>
          </w:p>
        </w:tc>
        <w:tc>
          <w:tcPr>
            <w:tcW w:w="1417" w:type="dxa"/>
          </w:tcPr>
          <w:p w14:paraId="48888A8F" w14:textId="77777777" w:rsidR="00F6610B" w:rsidRPr="00154395" w:rsidRDefault="00F6610B" w:rsidP="008C14C2">
            <w:pPr>
              <w:jc w:val="center"/>
              <w:rPr>
                <w:rFonts w:eastAsia="Tahoma" w:cstheme="minorHAnsi"/>
              </w:rPr>
            </w:pPr>
            <w:r w:rsidRPr="00154395">
              <w:rPr>
                <w:rFonts w:eastAsia="Wingdings" w:cstheme="minorHAnsi"/>
              </w:rPr>
              <w:t></w:t>
            </w:r>
          </w:p>
        </w:tc>
        <w:tc>
          <w:tcPr>
            <w:tcW w:w="1418" w:type="dxa"/>
          </w:tcPr>
          <w:p w14:paraId="393858A1" w14:textId="77777777" w:rsidR="00F6610B" w:rsidRPr="00154395" w:rsidRDefault="00F6610B" w:rsidP="008C14C2">
            <w:pPr>
              <w:jc w:val="center"/>
              <w:rPr>
                <w:rFonts w:eastAsia="Tahoma" w:cstheme="minorHAnsi"/>
              </w:rPr>
            </w:pPr>
            <w:r w:rsidRPr="00154395">
              <w:rPr>
                <w:rFonts w:eastAsia="Wingdings" w:cstheme="minorHAnsi"/>
              </w:rPr>
              <w:t></w:t>
            </w:r>
          </w:p>
        </w:tc>
      </w:tr>
      <w:tr w:rsidR="00F6610B" w:rsidRPr="00154395" w14:paraId="6CAB9999" w14:textId="77777777" w:rsidTr="00BD0BAE">
        <w:tc>
          <w:tcPr>
            <w:tcW w:w="6805" w:type="dxa"/>
            <w:vAlign w:val="center"/>
          </w:tcPr>
          <w:p w14:paraId="23F30584" w14:textId="2E26FD98" w:rsidR="00F6610B" w:rsidRPr="00154395" w:rsidRDefault="00F6610B" w:rsidP="00F6610B">
            <w:pPr>
              <w:pStyle w:val="ListParagraph"/>
              <w:ind w:left="284"/>
              <w:rPr>
                <w:rFonts w:eastAsia="Tahoma" w:cstheme="minorHAnsi"/>
              </w:rPr>
            </w:pPr>
            <w:r w:rsidRPr="00154395">
              <w:rPr>
                <w:rFonts w:eastAsia="Tahoma" w:cstheme="minorHAnsi"/>
              </w:rPr>
              <w:t>We maintain links with our community, beneficiaries and their families</w:t>
            </w:r>
            <w:r w:rsidR="00267341" w:rsidRPr="00154395">
              <w:rPr>
                <w:rFonts w:eastAsia="Tahoma" w:cstheme="minorHAnsi"/>
              </w:rPr>
              <w:t xml:space="preserve">. </w:t>
            </w:r>
          </w:p>
        </w:tc>
        <w:tc>
          <w:tcPr>
            <w:tcW w:w="1276" w:type="dxa"/>
          </w:tcPr>
          <w:p w14:paraId="3D275E1D" w14:textId="77777777" w:rsidR="00F6610B" w:rsidRPr="00154395" w:rsidRDefault="00F6610B" w:rsidP="008C14C2">
            <w:pPr>
              <w:jc w:val="center"/>
              <w:rPr>
                <w:rFonts w:eastAsia="Tahoma" w:cstheme="minorHAnsi"/>
              </w:rPr>
            </w:pPr>
            <w:r w:rsidRPr="00154395">
              <w:rPr>
                <w:rFonts w:eastAsia="Wingdings" w:cstheme="minorHAnsi"/>
              </w:rPr>
              <w:t></w:t>
            </w:r>
          </w:p>
        </w:tc>
        <w:tc>
          <w:tcPr>
            <w:tcW w:w="1417" w:type="dxa"/>
          </w:tcPr>
          <w:p w14:paraId="2A524B1D" w14:textId="77777777" w:rsidR="00F6610B" w:rsidRPr="00154395" w:rsidRDefault="00F6610B" w:rsidP="008C14C2">
            <w:pPr>
              <w:jc w:val="center"/>
              <w:rPr>
                <w:rFonts w:eastAsia="Tahoma" w:cstheme="minorHAnsi"/>
              </w:rPr>
            </w:pPr>
            <w:r w:rsidRPr="00154395">
              <w:rPr>
                <w:rFonts w:eastAsia="Wingdings" w:cstheme="minorHAnsi"/>
              </w:rPr>
              <w:t></w:t>
            </w:r>
          </w:p>
        </w:tc>
        <w:tc>
          <w:tcPr>
            <w:tcW w:w="1418" w:type="dxa"/>
          </w:tcPr>
          <w:p w14:paraId="32186370" w14:textId="77777777" w:rsidR="00F6610B" w:rsidRPr="00154395" w:rsidRDefault="00F6610B" w:rsidP="008C14C2">
            <w:pPr>
              <w:jc w:val="center"/>
              <w:rPr>
                <w:rFonts w:eastAsia="Tahoma" w:cstheme="minorHAnsi"/>
              </w:rPr>
            </w:pPr>
            <w:r w:rsidRPr="00154395">
              <w:rPr>
                <w:rFonts w:eastAsia="Wingdings" w:cstheme="minorHAnsi"/>
              </w:rPr>
              <w:t></w:t>
            </w:r>
          </w:p>
        </w:tc>
      </w:tr>
      <w:tr w:rsidR="00F6610B" w:rsidRPr="00154395" w14:paraId="69728DD5" w14:textId="77777777" w:rsidTr="00BD0BAE">
        <w:tc>
          <w:tcPr>
            <w:tcW w:w="6805" w:type="dxa"/>
            <w:vAlign w:val="center"/>
          </w:tcPr>
          <w:p w14:paraId="0E308197" w14:textId="44B27CDB" w:rsidR="00F6610B" w:rsidRPr="00154395" w:rsidRDefault="00F6610B" w:rsidP="00DF06FF">
            <w:pPr>
              <w:pStyle w:val="ListParagraph"/>
              <w:ind w:left="284"/>
              <w:rPr>
                <w:rFonts w:eastAsia="Tahoma" w:cstheme="minorHAnsi"/>
              </w:rPr>
            </w:pPr>
            <w:r w:rsidRPr="00154395">
              <w:rPr>
                <w:rFonts w:eastAsia="Tahoma" w:cstheme="minorHAnsi"/>
              </w:rPr>
              <w:t xml:space="preserve">We are transparent in our </w:t>
            </w:r>
            <w:r w:rsidR="00F06F09">
              <w:rPr>
                <w:rFonts w:eastAsia="Tahoma" w:cstheme="minorHAnsi"/>
              </w:rPr>
              <w:t>decision-making</w:t>
            </w:r>
            <w:r w:rsidR="00DF06FF" w:rsidRPr="00154395">
              <w:rPr>
                <w:rFonts w:eastAsia="Tahoma" w:cstheme="minorHAnsi"/>
              </w:rPr>
              <w:t xml:space="preserve"> and</w:t>
            </w:r>
            <w:r w:rsidRPr="00154395">
              <w:rPr>
                <w:rFonts w:eastAsia="Tahoma" w:cstheme="minorHAnsi"/>
              </w:rPr>
              <w:t xml:space="preserve"> record </w:t>
            </w:r>
            <w:r w:rsidR="00DF06FF" w:rsidRPr="00154395">
              <w:rPr>
                <w:rFonts w:eastAsia="Tahoma" w:cstheme="minorHAnsi"/>
              </w:rPr>
              <w:t xml:space="preserve">all </w:t>
            </w:r>
            <w:r w:rsidRPr="00154395">
              <w:rPr>
                <w:rFonts w:eastAsia="Tahoma" w:cstheme="minorHAnsi"/>
              </w:rPr>
              <w:t>decisions</w:t>
            </w:r>
            <w:r w:rsidR="00267341" w:rsidRPr="00154395">
              <w:rPr>
                <w:rFonts w:eastAsia="Tahoma" w:cstheme="minorHAnsi"/>
              </w:rPr>
              <w:t xml:space="preserve">. </w:t>
            </w:r>
          </w:p>
        </w:tc>
        <w:tc>
          <w:tcPr>
            <w:tcW w:w="1276" w:type="dxa"/>
          </w:tcPr>
          <w:p w14:paraId="75E82CD5" w14:textId="77777777" w:rsidR="00F6610B" w:rsidRPr="00154395" w:rsidRDefault="00F6610B" w:rsidP="008C14C2">
            <w:pPr>
              <w:jc w:val="center"/>
              <w:rPr>
                <w:rFonts w:eastAsia="Tahoma" w:cstheme="minorHAnsi"/>
              </w:rPr>
            </w:pPr>
            <w:r w:rsidRPr="00154395">
              <w:rPr>
                <w:rFonts w:eastAsia="Wingdings" w:cstheme="minorHAnsi"/>
              </w:rPr>
              <w:t></w:t>
            </w:r>
          </w:p>
        </w:tc>
        <w:tc>
          <w:tcPr>
            <w:tcW w:w="1417" w:type="dxa"/>
          </w:tcPr>
          <w:p w14:paraId="670CE34F" w14:textId="77777777" w:rsidR="00F6610B" w:rsidRPr="00154395" w:rsidRDefault="00F6610B" w:rsidP="008C14C2">
            <w:pPr>
              <w:jc w:val="center"/>
              <w:rPr>
                <w:rFonts w:eastAsia="Tahoma" w:cstheme="minorHAnsi"/>
              </w:rPr>
            </w:pPr>
            <w:r w:rsidRPr="00154395">
              <w:rPr>
                <w:rFonts w:eastAsia="Wingdings" w:cstheme="minorHAnsi"/>
              </w:rPr>
              <w:t></w:t>
            </w:r>
          </w:p>
        </w:tc>
        <w:tc>
          <w:tcPr>
            <w:tcW w:w="1418" w:type="dxa"/>
          </w:tcPr>
          <w:p w14:paraId="74793852" w14:textId="77777777" w:rsidR="00F6610B" w:rsidRPr="00154395" w:rsidRDefault="00F6610B" w:rsidP="008C14C2">
            <w:pPr>
              <w:jc w:val="center"/>
              <w:rPr>
                <w:rFonts w:eastAsia="Tahoma" w:cstheme="minorHAnsi"/>
              </w:rPr>
            </w:pPr>
            <w:r w:rsidRPr="00154395">
              <w:rPr>
                <w:rFonts w:eastAsia="Wingdings" w:cstheme="minorHAnsi"/>
              </w:rPr>
              <w:t></w:t>
            </w:r>
          </w:p>
        </w:tc>
      </w:tr>
      <w:tr w:rsidR="00BA7411" w:rsidRPr="00154395" w14:paraId="7D4540B9" w14:textId="77777777" w:rsidTr="00BD0BAE">
        <w:tc>
          <w:tcPr>
            <w:tcW w:w="6805" w:type="dxa"/>
            <w:vAlign w:val="center"/>
          </w:tcPr>
          <w:p w14:paraId="2353307D" w14:textId="54106B77" w:rsidR="00BA7411" w:rsidRPr="00154395" w:rsidRDefault="00BA7411" w:rsidP="00BA7411">
            <w:pPr>
              <w:pStyle w:val="ListParagraph"/>
              <w:ind w:left="284"/>
              <w:rPr>
                <w:rFonts w:eastAsia="Tahoma" w:cstheme="minorHAnsi"/>
              </w:rPr>
            </w:pPr>
            <w:r>
              <w:rPr>
                <w:rFonts w:eastAsia="Tahoma" w:cstheme="minorHAnsi"/>
              </w:rPr>
              <w:t>We have a record of all Serious Incident Reports made to the Charity Commission</w:t>
            </w:r>
          </w:p>
        </w:tc>
        <w:tc>
          <w:tcPr>
            <w:tcW w:w="1276" w:type="dxa"/>
          </w:tcPr>
          <w:p w14:paraId="4977F19E" w14:textId="266032E1" w:rsidR="00BA7411" w:rsidRPr="00154395" w:rsidRDefault="00BA7411" w:rsidP="00BA7411">
            <w:pPr>
              <w:jc w:val="center"/>
              <w:rPr>
                <w:rFonts w:eastAsia="Wingdings" w:cstheme="minorHAnsi"/>
              </w:rPr>
            </w:pPr>
            <w:r w:rsidRPr="00154395">
              <w:rPr>
                <w:rFonts w:eastAsia="Wingdings" w:cstheme="minorHAnsi"/>
              </w:rPr>
              <w:t></w:t>
            </w:r>
          </w:p>
        </w:tc>
        <w:tc>
          <w:tcPr>
            <w:tcW w:w="1417" w:type="dxa"/>
          </w:tcPr>
          <w:p w14:paraId="197D1BCF" w14:textId="538CAA0B" w:rsidR="00BA7411" w:rsidRPr="00154395" w:rsidRDefault="00BA7411" w:rsidP="00BA7411">
            <w:pPr>
              <w:jc w:val="center"/>
              <w:rPr>
                <w:rFonts w:eastAsia="Wingdings" w:cstheme="minorHAnsi"/>
              </w:rPr>
            </w:pPr>
            <w:r w:rsidRPr="00154395">
              <w:rPr>
                <w:rFonts w:eastAsia="Wingdings" w:cstheme="minorHAnsi"/>
              </w:rPr>
              <w:t></w:t>
            </w:r>
          </w:p>
        </w:tc>
        <w:tc>
          <w:tcPr>
            <w:tcW w:w="1418" w:type="dxa"/>
          </w:tcPr>
          <w:p w14:paraId="6FA08CC4" w14:textId="56644CB3" w:rsidR="00BA7411" w:rsidRPr="00154395" w:rsidRDefault="00BA7411" w:rsidP="00BA7411">
            <w:pPr>
              <w:jc w:val="center"/>
              <w:rPr>
                <w:rFonts w:eastAsia="Wingdings" w:cstheme="minorHAnsi"/>
              </w:rPr>
            </w:pPr>
            <w:r w:rsidRPr="00154395">
              <w:rPr>
                <w:rFonts w:eastAsia="Wingdings" w:cstheme="minorHAnsi"/>
              </w:rPr>
              <w:t></w:t>
            </w:r>
          </w:p>
        </w:tc>
      </w:tr>
    </w:tbl>
    <w:p w14:paraId="6AB821E2" w14:textId="77777777" w:rsidR="00154395" w:rsidRDefault="00154395">
      <w:pPr>
        <w:rPr>
          <w:rFonts w:cstheme="minorHAnsi"/>
        </w:rPr>
      </w:pPr>
    </w:p>
    <w:p w14:paraId="34F8BE75" w14:textId="77777777" w:rsidR="00154395" w:rsidRDefault="00154395">
      <w:pPr>
        <w:rPr>
          <w:rFonts w:cstheme="minorHAnsi"/>
        </w:rPr>
      </w:pPr>
    </w:p>
    <w:p w14:paraId="746E1335" w14:textId="1A11FF78" w:rsidR="00154395" w:rsidRDefault="00154395">
      <w:pPr>
        <w:rPr>
          <w:rFonts w:cstheme="minorHAnsi"/>
        </w:rPr>
      </w:pPr>
    </w:p>
    <w:sectPr w:rsidR="00154395" w:rsidSect="00BC3448">
      <w:headerReference w:type="default" r:id="rId12"/>
      <w:footerReference w:type="default" r:id="rId13"/>
      <w:pgSz w:w="11906" w:h="16838"/>
      <w:pgMar w:top="133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4F94" w14:textId="77777777" w:rsidR="007D3AA7" w:rsidRDefault="007D3AA7" w:rsidP="00154395">
      <w:pPr>
        <w:spacing w:after="0" w:line="240" w:lineRule="auto"/>
      </w:pPr>
      <w:r>
        <w:separator/>
      </w:r>
    </w:p>
  </w:endnote>
  <w:endnote w:type="continuationSeparator" w:id="0">
    <w:p w14:paraId="75E0A22C" w14:textId="77777777" w:rsidR="007D3AA7" w:rsidRDefault="007D3AA7" w:rsidP="0015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F1D7" w14:textId="6E809B2E" w:rsidR="00154395" w:rsidRDefault="00267341" w:rsidP="003A6A7F">
    <w:pPr>
      <w:pStyle w:val="Footer"/>
      <w:tabs>
        <w:tab w:val="clear" w:pos="9026"/>
        <w:tab w:val="right" w:pos="9923"/>
      </w:tabs>
      <w:ind w:left="-426"/>
      <w:rPr>
        <w:sz w:val="18"/>
        <w:szCs w:val="18"/>
      </w:rPr>
    </w:pPr>
    <w:r>
      <w:rPr>
        <w:sz w:val="18"/>
        <w:szCs w:val="18"/>
      </w:rPr>
      <w:t>T</w:t>
    </w:r>
    <w:r w:rsidR="00AC241C">
      <w:rPr>
        <w:sz w:val="18"/>
        <w:szCs w:val="18"/>
      </w:rPr>
      <w:t>AA/</w:t>
    </w:r>
    <w:r>
      <w:rPr>
        <w:sz w:val="18"/>
        <w:szCs w:val="18"/>
      </w:rPr>
      <w:t>MP&amp;T/Governance Check List</w:t>
    </w:r>
    <w:r w:rsidR="00AC241C">
      <w:rPr>
        <w:sz w:val="18"/>
        <w:szCs w:val="18"/>
      </w:rPr>
      <w:t xml:space="preserve"> v</w:t>
    </w:r>
    <w:r w:rsidR="003B1F5F">
      <w:rPr>
        <w:sz w:val="18"/>
        <w:szCs w:val="18"/>
      </w:rPr>
      <w:t>4</w:t>
    </w:r>
    <w:r>
      <w:rPr>
        <w:sz w:val="18"/>
        <w:szCs w:val="18"/>
      </w:rPr>
      <w:t xml:space="preserve"> 17.03.25</w:t>
    </w:r>
    <w:r w:rsidR="00154395" w:rsidRPr="00154395">
      <w:rPr>
        <w:sz w:val="18"/>
        <w:szCs w:val="18"/>
      </w:rPr>
      <w:tab/>
    </w:r>
    <w:r w:rsidR="00154395" w:rsidRPr="00154395">
      <w:rPr>
        <w:sz w:val="18"/>
        <w:szCs w:val="18"/>
      </w:rPr>
      <w:fldChar w:fldCharType="begin"/>
    </w:r>
    <w:r w:rsidR="00154395" w:rsidRPr="00154395">
      <w:rPr>
        <w:sz w:val="18"/>
        <w:szCs w:val="18"/>
      </w:rPr>
      <w:instrText xml:space="preserve"> PAGE   \* MERGEFORMAT </w:instrText>
    </w:r>
    <w:r w:rsidR="00154395" w:rsidRPr="00154395">
      <w:rPr>
        <w:sz w:val="18"/>
        <w:szCs w:val="18"/>
      </w:rPr>
      <w:fldChar w:fldCharType="separate"/>
    </w:r>
    <w:r w:rsidR="007D3AA7">
      <w:rPr>
        <w:noProof/>
        <w:sz w:val="18"/>
        <w:szCs w:val="18"/>
      </w:rPr>
      <w:t>1</w:t>
    </w:r>
    <w:r w:rsidR="00154395" w:rsidRPr="00154395">
      <w:rPr>
        <w:sz w:val="18"/>
        <w:szCs w:val="18"/>
      </w:rPr>
      <w:fldChar w:fldCharType="end"/>
    </w:r>
    <w:r w:rsidR="00154395" w:rsidRPr="00154395">
      <w:rPr>
        <w:sz w:val="18"/>
        <w:szCs w:val="18"/>
      </w:rPr>
      <w:t xml:space="preserve"> of </w:t>
    </w:r>
    <w:r w:rsidR="00154395" w:rsidRPr="00154395">
      <w:rPr>
        <w:sz w:val="18"/>
        <w:szCs w:val="18"/>
      </w:rPr>
      <w:fldChar w:fldCharType="begin"/>
    </w:r>
    <w:r w:rsidR="00154395" w:rsidRPr="00154395">
      <w:rPr>
        <w:sz w:val="18"/>
        <w:szCs w:val="18"/>
      </w:rPr>
      <w:instrText xml:space="preserve"> NUMPAGES   \* MERGEFORMAT </w:instrText>
    </w:r>
    <w:r w:rsidR="00154395" w:rsidRPr="00154395">
      <w:rPr>
        <w:sz w:val="18"/>
        <w:szCs w:val="18"/>
      </w:rPr>
      <w:fldChar w:fldCharType="separate"/>
    </w:r>
    <w:r w:rsidR="007D3AA7">
      <w:rPr>
        <w:noProof/>
        <w:sz w:val="18"/>
        <w:szCs w:val="18"/>
      </w:rPr>
      <w:t>1</w:t>
    </w:r>
    <w:r w:rsidR="00154395" w:rsidRPr="00154395">
      <w:rPr>
        <w:sz w:val="18"/>
        <w:szCs w:val="18"/>
      </w:rPr>
      <w:fldChar w:fldCharType="end"/>
    </w:r>
    <w:r w:rsidR="003A6A7F" w:rsidRPr="003A6A7F">
      <w:t xml:space="preserve"> </w:t>
    </w:r>
    <w:r w:rsidR="003A6A7F">
      <w:tab/>
    </w:r>
    <w:r w:rsidR="003A6A7F" w:rsidRPr="003A6A7F">
      <w:rPr>
        <w:sz w:val="18"/>
        <w:szCs w:val="18"/>
      </w:rPr>
      <w:t xml:space="preserve">Reviewed </w:t>
    </w:r>
    <w:r w:rsidR="00BC3448">
      <w:rPr>
        <w:sz w:val="18"/>
        <w:szCs w:val="18"/>
      </w:rPr>
      <w:t>March 2025</w:t>
    </w:r>
  </w:p>
  <w:p w14:paraId="0C38DB98" w14:textId="533B459F" w:rsidR="00783D48" w:rsidRPr="00154395" w:rsidRDefault="00783D48" w:rsidP="00783D48">
    <w:pPr>
      <w:pStyle w:val="Footer"/>
      <w:tabs>
        <w:tab w:val="clear" w:pos="9026"/>
        <w:tab w:val="right" w:pos="9923"/>
      </w:tabs>
      <w:ind w:left="-426"/>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F37F" w14:textId="77777777" w:rsidR="007D3AA7" w:rsidRDefault="007D3AA7" w:rsidP="00154395">
      <w:pPr>
        <w:spacing w:after="0" w:line="240" w:lineRule="auto"/>
      </w:pPr>
      <w:r>
        <w:separator/>
      </w:r>
    </w:p>
  </w:footnote>
  <w:footnote w:type="continuationSeparator" w:id="0">
    <w:p w14:paraId="53F56BF7" w14:textId="77777777" w:rsidR="007D3AA7" w:rsidRDefault="007D3AA7" w:rsidP="0015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94CB" w14:textId="321AB83E" w:rsidR="00154395" w:rsidRPr="003A6A7F" w:rsidRDefault="003A6A7F" w:rsidP="003A6A7F">
    <w:pPr>
      <w:pStyle w:val="Header"/>
    </w:pPr>
    <w:r>
      <w:rPr>
        <w:noProof/>
        <w:lang w:eastAsia="en-GB"/>
      </w:rPr>
      <w:drawing>
        <wp:inline distT="0" distB="0" distL="0" distR="0" wp14:anchorId="7BD25D35" wp14:editId="70BD8816">
          <wp:extent cx="347345" cy="347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25B6"/>
    <w:multiLevelType w:val="hybridMultilevel"/>
    <w:tmpl w:val="FC505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2C298D"/>
    <w:multiLevelType w:val="hybridMultilevel"/>
    <w:tmpl w:val="46CA4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1D67B0"/>
    <w:multiLevelType w:val="hybridMultilevel"/>
    <w:tmpl w:val="9C54E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680DE0"/>
    <w:multiLevelType w:val="hybridMultilevel"/>
    <w:tmpl w:val="D90C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109761">
    <w:abstractNumId w:val="2"/>
  </w:num>
  <w:num w:numId="2" w16cid:durableId="2024503407">
    <w:abstractNumId w:val="1"/>
  </w:num>
  <w:num w:numId="3" w16cid:durableId="1291547655">
    <w:abstractNumId w:val="3"/>
  </w:num>
  <w:num w:numId="4" w16cid:durableId="71103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B5"/>
    <w:rsid w:val="00085F1D"/>
    <w:rsid w:val="000B7BE3"/>
    <w:rsid w:val="0013211B"/>
    <w:rsid w:val="00133F18"/>
    <w:rsid w:val="00143374"/>
    <w:rsid w:val="00154395"/>
    <w:rsid w:val="00167292"/>
    <w:rsid w:val="00197AF1"/>
    <w:rsid w:val="00251700"/>
    <w:rsid w:val="00267341"/>
    <w:rsid w:val="002B5E5B"/>
    <w:rsid w:val="00351503"/>
    <w:rsid w:val="003673E9"/>
    <w:rsid w:val="00374031"/>
    <w:rsid w:val="003A6A7F"/>
    <w:rsid w:val="003B1F5F"/>
    <w:rsid w:val="004345F2"/>
    <w:rsid w:val="0044363B"/>
    <w:rsid w:val="004477E1"/>
    <w:rsid w:val="0046648A"/>
    <w:rsid w:val="0047574D"/>
    <w:rsid w:val="004C41C0"/>
    <w:rsid w:val="00574F70"/>
    <w:rsid w:val="005B6920"/>
    <w:rsid w:val="006526BD"/>
    <w:rsid w:val="006937D3"/>
    <w:rsid w:val="006A0B35"/>
    <w:rsid w:val="006E11AA"/>
    <w:rsid w:val="00750A13"/>
    <w:rsid w:val="00783D48"/>
    <w:rsid w:val="00792529"/>
    <w:rsid w:val="007C0EB3"/>
    <w:rsid w:val="007D3AA7"/>
    <w:rsid w:val="00822312"/>
    <w:rsid w:val="0084371D"/>
    <w:rsid w:val="0085673C"/>
    <w:rsid w:val="00870BAC"/>
    <w:rsid w:val="00876765"/>
    <w:rsid w:val="00880DE6"/>
    <w:rsid w:val="008834E1"/>
    <w:rsid w:val="0096632F"/>
    <w:rsid w:val="00A92483"/>
    <w:rsid w:val="00AC241C"/>
    <w:rsid w:val="00BA7411"/>
    <w:rsid w:val="00BC3448"/>
    <w:rsid w:val="00BD0BAE"/>
    <w:rsid w:val="00CB481C"/>
    <w:rsid w:val="00CC4C92"/>
    <w:rsid w:val="00D14E5E"/>
    <w:rsid w:val="00D52BB5"/>
    <w:rsid w:val="00DD1C62"/>
    <w:rsid w:val="00DF06FF"/>
    <w:rsid w:val="00F06F09"/>
    <w:rsid w:val="00F32F7B"/>
    <w:rsid w:val="00F6610B"/>
    <w:rsid w:val="00F901E0"/>
    <w:rsid w:val="00FB278C"/>
    <w:rsid w:val="00FB3F0D"/>
    <w:rsid w:val="00FE3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630077"/>
  <w15:docId w15:val="{FD91BFC6-FDC3-421A-A979-35058B47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BB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D52BB5"/>
    <w:pPr>
      <w:spacing w:line="211" w:lineRule="atLeast"/>
    </w:pPr>
    <w:rPr>
      <w:rFonts w:cstheme="minorBidi"/>
      <w:color w:val="auto"/>
    </w:rPr>
  </w:style>
  <w:style w:type="paragraph" w:customStyle="1" w:styleId="Pa3">
    <w:name w:val="Pa3"/>
    <w:basedOn w:val="Default"/>
    <w:next w:val="Default"/>
    <w:uiPriority w:val="99"/>
    <w:rsid w:val="00D52BB5"/>
    <w:pPr>
      <w:spacing w:line="221" w:lineRule="atLeast"/>
    </w:pPr>
    <w:rPr>
      <w:rFonts w:cstheme="minorBidi"/>
      <w:color w:val="auto"/>
    </w:rPr>
  </w:style>
  <w:style w:type="paragraph" w:customStyle="1" w:styleId="Pa4">
    <w:name w:val="Pa4"/>
    <w:basedOn w:val="Default"/>
    <w:next w:val="Default"/>
    <w:uiPriority w:val="99"/>
    <w:rsid w:val="00D52BB5"/>
    <w:pPr>
      <w:spacing w:line="221" w:lineRule="atLeast"/>
    </w:pPr>
    <w:rPr>
      <w:rFonts w:cstheme="minorBidi"/>
      <w:color w:val="auto"/>
    </w:rPr>
  </w:style>
  <w:style w:type="table" w:styleId="TableGrid">
    <w:name w:val="Table Grid"/>
    <w:basedOn w:val="TableNormal"/>
    <w:uiPriority w:val="59"/>
    <w:rsid w:val="00D52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BB5"/>
    <w:pPr>
      <w:ind w:left="720"/>
      <w:contextualSpacing/>
    </w:pPr>
  </w:style>
  <w:style w:type="paragraph" w:styleId="NoSpacing">
    <w:name w:val="No Spacing"/>
    <w:uiPriority w:val="1"/>
    <w:qFormat/>
    <w:rsid w:val="00D52BB5"/>
    <w:pPr>
      <w:spacing w:after="0" w:line="240" w:lineRule="auto"/>
    </w:pPr>
  </w:style>
  <w:style w:type="paragraph" w:styleId="BalloonText">
    <w:name w:val="Balloon Text"/>
    <w:basedOn w:val="Normal"/>
    <w:link w:val="BalloonTextChar"/>
    <w:uiPriority w:val="99"/>
    <w:semiHidden/>
    <w:unhideWhenUsed/>
    <w:rsid w:val="00154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95"/>
    <w:rPr>
      <w:rFonts w:ascii="Segoe UI" w:hAnsi="Segoe UI" w:cs="Segoe UI"/>
      <w:sz w:val="18"/>
      <w:szCs w:val="18"/>
    </w:rPr>
  </w:style>
  <w:style w:type="paragraph" w:styleId="Header">
    <w:name w:val="header"/>
    <w:basedOn w:val="Normal"/>
    <w:link w:val="HeaderChar"/>
    <w:uiPriority w:val="99"/>
    <w:unhideWhenUsed/>
    <w:rsid w:val="00154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395"/>
  </w:style>
  <w:style w:type="paragraph" w:styleId="Footer">
    <w:name w:val="footer"/>
    <w:basedOn w:val="Normal"/>
    <w:link w:val="FooterChar"/>
    <w:uiPriority w:val="99"/>
    <w:unhideWhenUsed/>
    <w:rsid w:val="00154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395"/>
  </w:style>
  <w:style w:type="character" w:styleId="Hyperlink">
    <w:name w:val="Hyperlink"/>
    <w:basedOn w:val="DefaultParagraphFont"/>
    <w:uiPriority w:val="99"/>
    <w:unhideWhenUsed/>
    <w:rsid w:val="007C0EB3"/>
    <w:rPr>
      <w:color w:val="0000FF" w:themeColor="hyperlink"/>
      <w:u w:val="single"/>
    </w:rPr>
  </w:style>
  <w:style w:type="character" w:styleId="CommentReference">
    <w:name w:val="annotation reference"/>
    <w:basedOn w:val="DefaultParagraphFont"/>
    <w:uiPriority w:val="99"/>
    <w:semiHidden/>
    <w:unhideWhenUsed/>
    <w:rsid w:val="00197AF1"/>
    <w:rPr>
      <w:sz w:val="16"/>
      <w:szCs w:val="16"/>
    </w:rPr>
  </w:style>
  <w:style w:type="paragraph" w:styleId="CommentText">
    <w:name w:val="annotation text"/>
    <w:basedOn w:val="Normal"/>
    <w:link w:val="CommentTextChar"/>
    <w:uiPriority w:val="99"/>
    <w:semiHidden/>
    <w:unhideWhenUsed/>
    <w:rsid w:val="00197AF1"/>
    <w:pPr>
      <w:spacing w:line="240" w:lineRule="auto"/>
    </w:pPr>
    <w:rPr>
      <w:sz w:val="20"/>
      <w:szCs w:val="20"/>
    </w:rPr>
  </w:style>
  <w:style w:type="character" w:customStyle="1" w:styleId="CommentTextChar">
    <w:name w:val="Comment Text Char"/>
    <w:basedOn w:val="DefaultParagraphFont"/>
    <w:link w:val="CommentText"/>
    <w:uiPriority w:val="99"/>
    <w:semiHidden/>
    <w:rsid w:val="00197AF1"/>
    <w:rPr>
      <w:sz w:val="20"/>
      <w:szCs w:val="20"/>
    </w:rPr>
  </w:style>
  <w:style w:type="paragraph" w:styleId="CommentSubject">
    <w:name w:val="annotation subject"/>
    <w:basedOn w:val="CommentText"/>
    <w:next w:val="CommentText"/>
    <w:link w:val="CommentSubjectChar"/>
    <w:uiPriority w:val="99"/>
    <w:semiHidden/>
    <w:unhideWhenUsed/>
    <w:rsid w:val="00197AF1"/>
    <w:rPr>
      <w:b/>
      <w:bCs/>
    </w:rPr>
  </w:style>
  <w:style w:type="character" w:customStyle="1" w:styleId="CommentSubjectChar">
    <w:name w:val="Comment Subject Char"/>
    <w:basedOn w:val="CommentTextChar"/>
    <w:link w:val="CommentSubject"/>
    <w:uiPriority w:val="99"/>
    <w:semiHidden/>
    <w:rsid w:val="00197AF1"/>
    <w:rPr>
      <w:b/>
      <w:bCs/>
      <w:sz w:val="20"/>
      <w:szCs w:val="20"/>
    </w:rPr>
  </w:style>
  <w:style w:type="paragraph" w:styleId="Revision">
    <w:name w:val="Revision"/>
    <w:hidden/>
    <w:uiPriority w:val="99"/>
    <w:semiHidden/>
    <w:rsid w:val="00DD1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mshouses.org/model-policies-and-templates/?doing_wp_cron=1619427788.6463871002197265625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LIVE!19740637.1</documentid>
  <senderid>TIMR</senderid>
  <senderemail>TIMRUTHERFORD@STONEKING.CO.UK</senderemail>
  <lastmodified>2025-03-08T10:01:00.0000000+00:00</lastmodified>
  <database>LIVE</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409486b96909be8be04586dd77ad0e4a">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98653a7caf17162b72a342b8bb4a99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4A354-06DB-4A0B-BC02-2D561461AD9A}">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42C0A4BB-28B9-4D80-A1C5-016969091D03}">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3.xml><?xml version="1.0" encoding="utf-8"?>
<ds:datastoreItem xmlns:ds="http://schemas.openxmlformats.org/officeDocument/2006/customXml" ds:itemID="{CBC0FC67-CBA8-4706-AE59-9335E8996A8E}">
  <ds:schemaRefs>
    <ds:schemaRef ds:uri="http://schemas.microsoft.com/sharepoint/v3/contenttype/forms"/>
  </ds:schemaRefs>
</ds:datastoreItem>
</file>

<file path=customXml/itemProps4.xml><?xml version="1.0" encoding="utf-8"?>
<ds:datastoreItem xmlns:ds="http://schemas.openxmlformats.org/officeDocument/2006/customXml" ds:itemID="{B519FE3E-4ABE-43CB-A2A5-D91A90C5A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1056</Words>
  <Characters>5671</Characters>
  <Application>Microsoft Office Word</Application>
  <DocSecurity>0</DocSecurity>
  <Lines>283</Lines>
  <Paragraphs>231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Edmunds</dc:creator>
  <cp:lastModifiedBy>Karen Morris</cp:lastModifiedBy>
  <cp:revision>3</cp:revision>
  <cp:lastPrinted>2019-11-19T11:41:00Z</cp:lastPrinted>
  <dcterms:created xsi:type="dcterms:W3CDTF">2025-03-20T16:52:00Z</dcterms:created>
  <dcterms:modified xsi:type="dcterms:W3CDTF">2025-03-20T16:52:00Z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19740637v1</vt:lpwstr>
  </property>
  <property fmtid="{D5CDD505-2E9C-101B-9397-08002B2CF9AE}" pid="3" name="ContentTypeId">
    <vt:lpwstr>0x0101009CE309542B26504FB653779D33C8C3E3</vt:lpwstr>
  </property>
  <property fmtid="{D5CDD505-2E9C-101B-9397-08002B2CF9AE}" pid="4" name="GrammarlyDocumentId">
    <vt:lpwstr>8ce8ec9e2575917a750eba110fd5716a6841e4df72904347fb5a71fd852bf898</vt:lpwstr>
  </property>
</Properties>
</file>