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3799" w14:textId="77777777" w:rsidR="00710015" w:rsidRPr="00530C05" w:rsidRDefault="00710015" w:rsidP="00615823">
      <w:pPr>
        <w:pStyle w:val="Default"/>
        <w:spacing w:after="240" w:line="481" w:lineRule="atLeast"/>
        <w:rPr>
          <w:rFonts w:asciiTheme="minorHAnsi" w:hAnsiTheme="minorHAnsi"/>
          <w:sz w:val="52"/>
          <w:szCs w:val="52"/>
        </w:rPr>
      </w:pPr>
      <w:r w:rsidRPr="00530C05">
        <w:rPr>
          <w:rFonts w:asciiTheme="minorHAnsi" w:hAnsiTheme="minorHAnsi"/>
          <w:b/>
          <w:bCs/>
          <w:sz w:val="52"/>
          <w:szCs w:val="52"/>
        </w:rPr>
        <w:t>Maintenance Plan</w:t>
      </w:r>
    </w:p>
    <w:p w14:paraId="47C9A679" w14:textId="77777777" w:rsidR="00530C05" w:rsidRPr="00530C05" w:rsidRDefault="00530C05" w:rsidP="00615823">
      <w:pPr>
        <w:pStyle w:val="Pa2"/>
        <w:spacing w:after="240"/>
        <w:rPr>
          <w:rFonts w:asciiTheme="minorHAnsi" w:hAnsiTheme="minorHAnsi" w:cs="HelveticaNeueLT Std Lt"/>
          <w:b/>
          <w:color w:val="000000"/>
          <w:sz w:val="32"/>
          <w:szCs w:val="32"/>
        </w:rPr>
      </w:pPr>
      <w:r w:rsidRPr="00530C05">
        <w:rPr>
          <w:rFonts w:asciiTheme="minorHAnsi" w:hAnsiTheme="minorHAnsi" w:cs="HelveticaNeueLT Std Lt"/>
          <w:b/>
          <w:color w:val="000000"/>
          <w:sz w:val="32"/>
          <w:szCs w:val="32"/>
        </w:rPr>
        <w:t>Almshouse Association Template</w:t>
      </w:r>
    </w:p>
    <w:p w14:paraId="1E044B26" w14:textId="77777777" w:rsidR="00710015" w:rsidRPr="00530C05" w:rsidRDefault="00710015" w:rsidP="00615823">
      <w:pPr>
        <w:pStyle w:val="Pa2"/>
        <w:spacing w:after="240"/>
        <w:rPr>
          <w:rFonts w:asciiTheme="minorHAnsi" w:hAnsiTheme="minorHAnsi" w:cs="HelveticaNeueLT Std Lt"/>
          <w:color w:val="000000"/>
        </w:rPr>
      </w:pPr>
      <w:r w:rsidRPr="00530C05">
        <w:rPr>
          <w:rFonts w:asciiTheme="minorHAnsi" w:hAnsiTheme="minorHAnsi" w:cs="HelveticaNeueLT Std Lt"/>
          <w:color w:val="000000"/>
        </w:rPr>
        <w:t xml:space="preserve">Trustees should consider producing and regularly reviewing a maintenance plan. </w:t>
      </w:r>
      <w:r w:rsidR="00530C05">
        <w:rPr>
          <w:rFonts w:asciiTheme="minorHAnsi" w:hAnsiTheme="minorHAnsi" w:cs="HelveticaNeueLT Std Lt"/>
          <w:color w:val="000000"/>
        </w:rPr>
        <w:t xml:space="preserve"> </w:t>
      </w:r>
      <w:r w:rsidRPr="00530C05">
        <w:rPr>
          <w:rFonts w:asciiTheme="minorHAnsi" w:hAnsiTheme="minorHAnsi" w:cs="HelveticaNeueLT Std Lt"/>
          <w:color w:val="000000"/>
        </w:rPr>
        <w:t>The plan should allow for regular inspection of the charity’s buildings and other property and ensure that a maintenance record is retained.</w:t>
      </w:r>
      <w:r w:rsidR="0074034C">
        <w:rPr>
          <w:rFonts w:asciiTheme="minorHAnsi" w:hAnsiTheme="minorHAnsi" w:cs="HelveticaNeueLT Std Lt"/>
          <w:color w:val="000000"/>
        </w:rPr>
        <w:t xml:space="preserve"> Trustees can use an external organisation or individual to help produce the plan.</w:t>
      </w:r>
    </w:p>
    <w:p w14:paraId="25C3A675" w14:textId="77777777" w:rsidR="00710015" w:rsidRPr="00530C05" w:rsidRDefault="00530C05" w:rsidP="00615823">
      <w:pPr>
        <w:pStyle w:val="Default"/>
        <w:spacing w:after="240" w:line="211" w:lineRule="atLeast"/>
        <w:ind w:left="720" w:hanging="720"/>
        <w:rPr>
          <w:rFonts w:asciiTheme="minorHAnsi" w:hAnsiTheme="minorHAnsi" w:cs="HelveticaNeueLT Std Med"/>
          <w:b/>
          <w:sz w:val="28"/>
          <w:szCs w:val="28"/>
        </w:rPr>
      </w:pPr>
      <w:r w:rsidRPr="00530C05">
        <w:rPr>
          <w:rFonts w:asciiTheme="minorHAnsi" w:hAnsiTheme="minorHAnsi" w:cs="HelveticaNeueLT Std Med"/>
          <w:b/>
          <w:sz w:val="28"/>
          <w:szCs w:val="28"/>
        </w:rPr>
        <w:t>Inspection/Testing</w:t>
      </w:r>
    </w:p>
    <w:p w14:paraId="5DD58C13" w14:textId="77777777" w:rsidR="00710015" w:rsidRPr="00D22D3D" w:rsidRDefault="00530C05" w:rsidP="00D22D3D">
      <w:pPr>
        <w:pStyle w:val="Pa4"/>
        <w:spacing w:after="240"/>
        <w:rPr>
          <w:rFonts w:asciiTheme="minorHAnsi" w:hAnsiTheme="minorHAnsi" w:cs="HelveticaNeueLT Std Med"/>
          <w:b/>
          <w:color w:val="000000" w:themeColor="text1"/>
          <w:sz w:val="28"/>
          <w:szCs w:val="28"/>
          <w:u w:val="single"/>
        </w:rPr>
      </w:pPr>
      <w:r w:rsidRPr="00D22D3D">
        <w:rPr>
          <w:rFonts w:asciiTheme="minorHAnsi" w:hAnsiTheme="minorHAnsi" w:cs="HelveticaNeueLT Std Med"/>
          <w:b/>
          <w:color w:val="000000" w:themeColor="text1"/>
          <w:sz w:val="28"/>
          <w:szCs w:val="28"/>
          <w:u w:val="single"/>
        </w:rPr>
        <w:t>Monthly</w:t>
      </w:r>
    </w:p>
    <w:p w14:paraId="646BB03B" w14:textId="77777777" w:rsidR="00710015" w:rsidRPr="00530C05" w:rsidRDefault="00710015" w:rsidP="00615823">
      <w:pPr>
        <w:pStyle w:val="Pa2"/>
        <w:spacing w:after="240"/>
        <w:rPr>
          <w:rFonts w:asciiTheme="minorHAnsi" w:hAnsiTheme="minorHAnsi" w:cs="HelveticaNeueLT Std Lt"/>
          <w:color w:val="000000"/>
        </w:rPr>
      </w:pPr>
      <w:r w:rsidRPr="00D22D3D">
        <w:rPr>
          <w:rFonts w:asciiTheme="minorHAnsi" w:hAnsiTheme="minorHAnsi" w:cs="HelveticaNeueLT Std Lt"/>
          <w:b/>
          <w:color w:val="000000"/>
        </w:rPr>
        <w:t>Fire and security alarms</w:t>
      </w:r>
      <w:r w:rsidRPr="00530C05">
        <w:rPr>
          <w:rFonts w:asciiTheme="minorHAnsi" w:hAnsiTheme="minorHAnsi" w:cs="HelveticaNeueLT Std Lt"/>
          <w:color w:val="000000"/>
        </w:rPr>
        <w:t xml:space="preserve"> (unless connected to a central control that is responsible for maintenance).</w:t>
      </w:r>
    </w:p>
    <w:p w14:paraId="1254C6E4" w14:textId="77777777" w:rsidR="00034763" w:rsidRDefault="00034763" w:rsidP="00615823">
      <w:pPr>
        <w:pStyle w:val="Default"/>
        <w:spacing w:after="240"/>
        <w:rPr>
          <w:rFonts w:asciiTheme="minorHAnsi" w:hAnsiTheme="minorHAnsi"/>
        </w:rPr>
      </w:pPr>
      <w:r w:rsidRPr="00530C05">
        <w:rPr>
          <w:rFonts w:asciiTheme="minorHAnsi" w:hAnsiTheme="minorHAnsi"/>
        </w:rPr>
        <w:t>It is recommended that smoke and carbon monoxide detectors need to have batteries checked regularly, preferably on a monthly basis.  Trustees may wish to remind residents that this needs to be carried out.</w:t>
      </w:r>
    </w:p>
    <w:p w14:paraId="595ECB2E" w14:textId="77777777" w:rsidR="00710015" w:rsidRPr="00D22D3D" w:rsidRDefault="00530C05" w:rsidP="00D22D3D">
      <w:pPr>
        <w:pStyle w:val="Pa4"/>
        <w:spacing w:after="240"/>
        <w:rPr>
          <w:rFonts w:asciiTheme="minorHAnsi" w:hAnsiTheme="minorHAnsi" w:cs="HelveticaNeueLT Std Med"/>
          <w:b/>
          <w:color w:val="000000" w:themeColor="text1"/>
          <w:sz w:val="28"/>
          <w:szCs w:val="28"/>
          <w:u w:val="single"/>
        </w:rPr>
      </w:pPr>
      <w:r w:rsidRPr="00D22D3D">
        <w:rPr>
          <w:rFonts w:asciiTheme="minorHAnsi" w:hAnsiTheme="minorHAnsi" w:cs="HelveticaNeueLT Std Med"/>
          <w:b/>
          <w:color w:val="000000" w:themeColor="text1"/>
          <w:sz w:val="28"/>
          <w:szCs w:val="28"/>
          <w:u w:val="single"/>
        </w:rPr>
        <w:t>Quarterly</w:t>
      </w:r>
    </w:p>
    <w:p w14:paraId="24A57FF3" w14:textId="77777777" w:rsidR="00710015" w:rsidRPr="00530C05" w:rsidRDefault="00710015" w:rsidP="00615823">
      <w:pPr>
        <w:pStyle w:val="Pa5"/>
        <w:spacing w:after="120"/>
        <w:ind w:left="357" w:hanging="357"/>
        <w:rPr>
          <w:rFonts w:asciiTheme="minorHAnsi" w:hAnsiTheme="minorHAnsi" w:cs="HelveticaNeueLT Std Med"/>
          <w:b/>
          <w:color w:val="000000"/>
        </w:rPr>
      </w:pPr>
      <w:r w:rsidRPr="00530C05">
        <w:rPr>
          <w:rFonts w:asciiTheme="minorHAnsi" w:hAnsiTheme="minorHAnsi" w:cs="HelveticaNeueLT Std Med"/>
          <w:b/>
          <w:color w:val="000000"/>
        </w:rPr>
        <w:t>Electrical Installation</w:t>
      </w:r>
    </w:p>
    <w:p w14:paraId="7C2A57C1" w14:textId="77777777" w:rsidR="00710015" w:rsidRPr="00530C05" w:rsidRDefault="00710015" w:rsidP="00615823">
      <w:pPr>
        <w:pStyle w:val="Pa2"/>
        <w:spacing w:after="240"/>
        <w:rPr>
          <w:rFonts w:asciiTheme="minorHAnsi" w:hAnsiTheme="minorHAnsi" w:cs="HelveticaNeueLT Std Lt"/>
          <w:color w:val="000000"/>
        </w:rPr>
      </w:pPr>
      <w:r w:rsidRPr="00530C05">
        <w:rPr>
          <w:rFonts w:asciiTheme="minorHAnsi" w:hAnsiTheme="minorHAnsi" w:cs="HelveticaNeueLT Std Lt"/>
          <w:color w:val="000000"/>
        </w:rPr>
        <w:t>Electrical installations require specialised knowledge and appropriate inspection.</w:t>
      </w:r>
      <w:r w:rsidR="00530C05">
        <w:rPr>
          <w:rFonts w:asciiTheme="minorHAnsi" w:hAnsiTheme="minorHAnsi" w:cs="HelveticaNeueLT Std Lt"/>
          <w:color w:val="000000"/>
        </w:rPr>
        <w:t xml:space="preserve"> </w:t>
      </w:r>
      <w:r w:rsidRPr="00530C05">
        <w:rPr>
          <w:rFonts w:asciiTheme="minorHAnsi" w:hAnsiTheme="minorHAnsi" w:cs="HelveticaNeueLT Std Lt"/>
          <w:color w:val="000000"/>
        </w:rPr>
        <w:t xml:space="preserve"> Trustees can, </w:t>
      </w:r>
      <w:r w:rsidR="00034763" w:rsidRPr="00530C05">
        <w:rPr>
          <w:rFonts w:asciiTheme="minorHAnsi" w:hAnsiTheme="minorHAnsi" w:cs="HelveticaNeueLT Std Lt"/>
          <w:color w:val="000000"/>
        </w:rPr>
        <w:t>during visits to residents, observe the following</w:t>
      </w:r>
      <w:r w:rsidRPr="00530C05">
        <w:rPr>
          <w:rFonts w:asciiTheme="minorHAnsi" w:hAnsiTheme="minorHAnsi" w:cs="HelveticaNeueLT Std Lt"/>
          <w:color w:val="000000"/>
        </w:rPr>
        <w:t>:</w:t>
      </w:r>
    </w:p>
    <w:p w14:paraId="7F757614" w14:textId="77777777" w:rsidR="00710015" w:rsidRPr="00530C05" w:rsidRDefault="00034763" w:rsidP="00615823">
      <w:pPr>
        <w:pStyle w:val="Default"/>
        <w:numPr>
          <w:ilvl w:val="0"/>
          <w:numId w:val="2"/>
        </w:numPr>
        <w:spacing w:after="120"/>
        <w:ind w:left="714" w:hanging="357"/>
        <w:rPr>
          <w:rFonts w:asciiTheme="minorHAnsi" w:hAnsiTheme="minorHAnsi" w:cs="HelveticaNeueLT Std Lt"/>
        </w:rPr>
      </w:pPr>
      <w:r w:rsidRPr="00530C05">
        <w:rPr>
          <w:rFonts w:asciiTheme="minorHAnsi" w:hAnsiTheme="minorHAnsi" w:cs="HelveticaNeueLT Std Lt"/>
        </w:rPr>
        <w:t>l</w:t>
      </w:r>
      <w:r w:rsidR="00710015" w:rsidRPr="00530C05">
        <w:rPr>
          <w:rFonts w:asciiTheme="minorHAnsi" w:hAnsiTheme="minorHAnsi" w:cs="HelveticaNeueLT Std Lt"/>
        </w:rPr>
        <w:t>ight pendant or equipment flexes that are frayed or perished</w:t>
      </w:r>
    </w:p>
    <w:p w14:paraId="583FDDEB" w14:textId="77777777" w:rsidR="00710015" w:rsidRPr="00530C05" w:rsidRDefault="00034763" w:rsidP="00615823">
      <w:pPr>
        <w:pStyle w:val="Default"/>
        <w:numPr>
          <w:ilvl w:val="0"/>
          <w:numId w:val="2"/>
        </w:numPr>
        <w:spacing w:after="120"/>
        <w:ind w:left="714" w:hanging="357"/>
        <w:rPr>
          <w:rFonts w:asciiTheme="minorHAnsi" w:hAnsiTheme="minorHAnsi" w:cs="HelveticaNeueLT Std Lt"/>
        </w:rPr>
      </w:pPr>
      <w:r w:rsidRPr="00530C05">
        <w:rPr>
          <w:rFonts w:asciiTheme="minorHAnsi" w:hAnsiTheme="minorHAnsi" w:cs="HelveticaNeueLT Std Lt"/>
        </w:rPr>
        <w:t>m</w:t>
      </w:r>
      <w:r w:rsidR="00710015" w:rsidRPr="00530C05">
        <w:rPr>
          <w:rFonts w:asciiTheme="minorHAnsi" w:hAnsiTheme="minorHAnsi" w:cs="HelveticaNeueLT Std Lt"/>
        </w:rPr>
        <w:t>ultiple adapters on power points</w:t>
      </w:r>
    </w:p>
    <w:p w14:paraId="25315591" w14:textId="77777777" w:rsidR="00710015" w:rsidRPr="00530C05" w:rsidRDefault="00034763" w:rsidP="00615823">
      <w:pPr>
        <w:pStyle w:val="Default"/>
        <w:numPr>
          <w:ilvl w:val="0"/>
          <w:numId w:val="2"/>
        </w:numPr>
        <w:spacing w:after="120"/>
        <w:ind w:left="714" w:hanging="357"/>
        <w:rPr>
          <w:rFonts w:asciiTheme="minorHAnsi" w:hAnsiTheme="minorHAnsi" w:cs="HelveticaNeueLT Std Lt"/>
        </w:rPr>
      </w:pPr>
      <w:r w:rsidRPr="00530C05">
        <w:rPr>
          <w:rFonts w:asciiTheme="minorHAnsi" w:hAnsiTheme="minorHAnsi" w:cs="HelveticaNeueLT Std Lt"/>
        </w:rPr>
        <w:t>l</w:t>
      </w:r>
      <w:r w:rsidR="00710015" w:rsidRPr="00530C05">
        <w:rPr>
          <w:rFonts w:asciiTheme="minorHAnsi" w:hAnsiTheme="minorHAnsi" w:cs="HelveticaNeueLT Std Lt"/>
        </w:rPr>
        <w:t>ong trailing leads (likely to give rise to “hot spots” or scalds from kettles) as well as presenting a trip hazard</w:t>
      </w:r>
    </w:p>
    <w:p w14:paraId="70AC634E" w14:textId="77777777" w:rsidR="000F3548" w:rsidRPr="00530C05" w:rsidRDefault="00034763" w:rsidP="00615823">
      <w:pPr>
        <w:pStyle w:val="Default"/>
        <w:numPr>
          <w:ilvl w:val="0"/>
          <w:numId w:val="2"/>
        </w:numPr>
        <w:spacing w:after="240"/>
        <w:ind w:left="714" w:hanging="357"/>
        <w:rPr>
          <w:rFonts w:asciiTheme="minorHAnsi" w:hAnsiTheme="minorHAnsi" w:cs="HelveticaNeueLT Std Lt"/>
        </w:rPr>
      </w:pPr>
      <w:r w:rsidRPr="00530C05">
        <w:rPr>
          <w:rFonts w:asciiTheme="minorHAnsi" w:hAnsiTheme="minorHAnsi" w:cs="HelveticaNeueLT Std Lt"/>
        </w:rPr>
        <w:t>a</w:t>
      </w:r>
      <w:r w:rsidR="00710015" w:rsidRPr="00530C05">
        <w:rPr>
          <w:rFonts w:asciiTheme="minorHAnsi" w:hAnsiTheme="minorHAnsi" w:cs="HelveticaNeueLT Std Lt"/>
        </w:rPr>
        <w:t xml:space="preserve"> system which regularly blows a fuse or trips a circuit breaker.</w:t>
      </w:r>
    </w:p>
    <w:p w14:paraId="206A9A0E" w14:textId="77777777" w:rsidR="000F3548" w:rsidRPr="00530C05" w:rsidRDefault="000F3548" w:rsidP="00615823">
      <w:pPr>
        <w:pStyle w:val="Default"/>
        <w:spacing w:after="240"/>
        <w:rPr>
          <w:rFonts w:asciiTheme="minorHAnsi" w:hAnsiTheme="minorHAnsi" w:cs="HelveticaNeueLT Std Lt"/>
        </w:rPr>
      </w:pPr>
      <w:r w:rsidRPr="00530C05">
        <w:rPr>
          <w:rFonts w:asciiTheme="minorHAnsi" w:hAnsiTheme="minorHAnsi" w:cs="HelveticaNeueLT Std Lt"/>
        </w:rPr>
        <w:t>Fixed wiring tests should be carried out b</w:t>
      </w:r>
      <w:r w:rsidR="00034763" w:rsidRPr="00530C05">
        <w:rPr>
          <w:rFonts w:asciiTheme="minorHAnsi" w:hAnsiTheme="minorHAnsi" w:cs="HelveticaNeueLT Std Lt"/>
        </w:rPr>
        <w:t>y</w:t>
      </w:r>
      <w:r w:rsidRPr="00530C05">
        <w:rPr>
          <w:rFonts w:asciiTheme="minorHAnsi" w:hAnsiTheme="minorHAnsi" w:cs="HelveticaNeueLT Std Lt"/>
        </w:rPr>
        <w:t xml:space="preserve"> a certified person in all properties at intervals of no more than 5 years.  </w:t>
      </w:r>
    </w:p>
    <w:p w14:paraId="34A4C229" w14:textId="77777777" w:rsidR="00710015" w:rsidRPr="00530C05" w:rsidRDefault="00710015" w:rsidP="00615823">
      <w:pPr>
        <w:pStyle w:val="Pa5"/>
        <w:spacing w:after="120"/>
        <w:ind w:left="357" w:hanging="357"/>
        <w:rPr>
          <w:rFonts w:asciiTheme="minorHAnsi" w:hAnsiTheme="minorHAnsi" w:cs="HelveticaNeueLT Std Med"/>
          <w:b/>
          <w:color w:val="000000"/>
        </w:rPr>
      </w:pPr>
      <w:r w:rsidRPr="00530C05">
        <w:rPr>
          <w:rFonts w:asciiTheme="minorHAnsi" w:hAnsiTheme="minorHAnsi" w:cs="HelveticaNeueLT Std Med"/>
          <w:b/>
          <w:color w:val="000000"/>
        </w:rPr>
        <w:t>Fire Protection</w:t>
      </w:r>
    </w:p>
    <w:p w14:paraId="2FB965C7" w14:textId="77777777" w:rsidR="00710015" w:rsidRPr="00530C05" w:rsidRDefault="00710015" w:rsidP="00615823">
      <w:pPr>
        <w:pStyle w:val="Pa2"/>
        <w:spacing w:after="240"/>
        <w:rPr>
          <w:rFonts w:asciiTheme="minorHAnsi" w:hAnsiTheme="minorHAnsi" w:cs="HelveticaNeueLT Std Lt"/>
          <w:color w:val="000000"/>
        </w:rPr>
      </w:pPr>
      <w:r w:rsidRPr="00530C05">
        <w:rPr>
          <w:rFonts w:asciiTheme="minorHAnsi" w:hAnsiTheme="minorHAnsi" w:cs="HelveticaNeueLT Std Lt"/>
          <w:color w:val="000000"/>
        </w:rPr>
        <w:t>Fire protection systems</w:t>
      </w:r>
      <w:r w:rsidR="00034763" w:rsidRPr="00530C05">
        <w:rPr>
          <w:rFonts w:asciiTheme="minorHAnsi" w:hAnsiTheme="minorHAnsi" w:cs="HelveticaNeueLT Std Lt"/>
          <w:color w:val="000000"/>
        </w:rPr>
        <w:t xml:space="preserve"> in communal areas, </w:t>
      </w:r>
      <w:r w:rsidR="00530C05" w:rsidRPr="00530C05">
        <w:rPr>
          <w:rFonts w:asciiTheme="minorHAnsi" w:hAnsiTheme="minorHAnsi" w:cs="HelveticaNeueLT Std Lt"/>
          <w:color w:val="000000"/>
        </w:rPr>
        <w:t>i.e.</w:t>
      </w:r>
      <w:r w:rsidR="00034763" w:rsidRPr="00530C05">
        <w:rPr>
          <w:rFonts w:asciiTheme="minorHAnsi" w:hAnsiTheme="minorHAnsi" w:cs="HelveticaNeueLT Std Lt"/>
          <w:color w:val="000000"/>
        </w:rPr>
        <w:t>,</w:t>
      </w:r>
      <w:r w:rsidRPr="00530C05">
        <w:rPr>
          <w:rFonts w:asciiTheme="minorHAnsi" w:hAnsiTheme="minorHAnsi" w:cs="HelveticaNeueLT Std Lt"/>
          <w:color w:val="000000"/>
        </w:rPr>
        <w:t xml:space="preserve"> fire detectors, bells and sounders, must be tested at least every three months and ideally every month. </w:t>
      </w:r>
      <w:r w:rsidR="00530C05">
        <w:rPr>
          <w:rFonts w:asciiTheme="minorHAnsi" w:hAnsiTheme="minorHAnsi" w:cs="HelveticaNeueLT Std Lt"/>
          <w:color w:val="000000"/>
        </w:rPr>
        <w:t xml:space="preserve"> </w:t>
      </w:r>
      <w:r w:rsidRPr="00530C05">
        <w:rPr>
          <w:rFonts w:asciiTheme="minorHAnsi" w:hAnsiTheme="minorHAnsi" w:cs="HelveticaNeueLT Std Lt"/>
          <w:color w:val="000000"/>
        </w:rPr>
        <w:t xml:space="preserve">The associated battery and electrical systems should be inspected annually. </w:t>
      </w:r>
      <w:r w:rsidR="00530C05">
        <w:rPr>
          <w:rFonts w:asciiTheme="minorHAnsi" w:hAnsiTheme="minorHAnsi" w:cs="HelveticaNeueLT Std Lt"/>
          <w:color w:val="000000"/>
        </w:rPr>
        <w:t xml:space="preserve"> </w:t>
      </w:r>
      <w:r w:rsidRPr="00530C05">
        <w:rPr>
          <w:rFonts w:asciiTheme="minorHAnsi" w:hAnsiTheme="minorHAnsi" w:cs="HelveticaNeueLT Std Lt"/>
          <w:color w:val="000000"/>
        </w:rPr>
        <w:t>These tests and inspections are best carried out through a maintenance contract. Records of tests should be kept in the Fire Precautions Logbook.</w:t>
      </w:r>
    </w:p>
    <w:p w14:paraId="768256AF" w14:textId="77777777" w:rsidR="00710015" w:rsidRPr="00530C05" w:rsidRDefault="00710015" w:rsidP="00615823">
      <w:pPr>
        <w:pStyle w:val="Pa2"/>
        <w:spacing w:after="240"/>
        <w:rPr>
          <w:rFonts w:asciiTheme="minorHAnsi" w:hAnsiTheme="minorHAnsi" w:cs="HelveticaNeueLT Std Lt"/>
          <w:color w:val="000000"/>
        </w:rPr>
      </w:pPr>
      <w:r w:rsidRPr="00530C05">
        <w:rPr>
          <w:rFonts w:asciiTheme="minorHAnsi" w:hAnsiTheme="minorHAnsi" w:cs="HelveticaNeueLT Std Lt"/>
          <w:color w:val="000000"/>
        </w:rPr>
        <w:t xml:space="preserve">If systems are connected to a central control point, the operator/contractor will have their own maintenance procedures. </w:t>
      </w:r>
      <w:r w:rsidR="00530C05">
        <w:rPr>
          <w:rFonts w:asciiTheme="minorHAnsi" w:hAnsiTheme="minorHAnsi" w:cs="HelveticaNeueLT Std Lt"/>
          <w:color w:val="000000"/>
        </w:rPr>
        <w:t xml:space="preserve"> </w:t>
      </w:r>
      <w:r w:rsidRPr="00530C05">
        <w:rPr>
          <w:rFonts w:asciiTheme="minorHAnsi" w:hAnsiTheme="minorHAnsi" w:cs="HelveticaNeueLT Std Lt"/>
          <w:color w:val="000000"/>
        </w:rPr>
        <w:t>This should nonetheless be confirmed in the contract.</w:t>
      </w:r>
    </w:p>
    <w:p w14:paraId="01447E26" w14:textId="77777777" w:rsidR="00710015" w:rsidRPr="00530C05" w:rsidRDefault="00710015" w:rsidP="00615823">
      <w:pPr>
        <w:pStyle w:val="Pa5"/>
        <w:spacing w:after="120"/>
        <w:ind w:left="357" w:hanging="357"/>
        <w:rPr>
          <w:rFonts w:asciiTheme="minorHAnsi" w:hAnsiTheme="minorHAnsi" w:cs="HelveticaNeueLT Std Med"/>
          <w:b/>
          <w:color w:val="000000"/>
        </w:rPr>
      </w:pPr>
      <w:r w:rsidRPr="00530C05">
        <w:rPr>
          <w:rFonts w:asciiTheme="minorHAnsi" w:hAnsiTheme="minorHAnsi" w:cs="HelveticaNeueLT Std Med"/>
          <w:b/>
          <w:color w:val="000000"/>
        </w:rPr>
        <w:t>Security</w:t>
      </w:r>
    </w:p>
    <w:p w14:paraId="3BA833F9" w14:textId="77777777" w:rsidR="00710015" w:rsidRPr="00530C05" w:rsidRDefault="00710015" w:rsidP="00615823">
      <w:pPr>
        <w:pStyle w:val="Pa2"/>
        <w:spacing w:after="240"/>
        <w:rPr>
          <w:rFonts w:asciiTheme="minorHAnsi" w:hAnsiTheme="minorHAnsi" w:cs="HelveticaNeueLT Std Lt"/>
          <w:color w:val="000000"/>
        </w:rPr>
      </w:pPr>
      <w:r w:rsidRPr="00530C05">
        <w:rPr>
          <w:rFonts w:asciiTheme="minorHAnsi" w:hAnsiTheme="minorHAnsi" w:cs="HelveticaNeueLT Std Lt"/>
          <w:color w:val="000000"/>
        </w:rPr>
        <w:t>Trustees can carry out regular quarterly checks on windows and door locks to ensure they are in good working order.</w:t>
      </w:r>
      <w:r w:rsidR="00530C05">
        <w:rPr>
          <w:rFonts w:asciiTheme="minorHAnsi" w:hAnsiTheme="minorHAnsi" w:cs="HelveticaNeueLT Std Lt"/>
          <w:color w:val="000000"/>
        </w:rPr>
        <w:t xml:space="preserve"> </w:t>
      </w:r>
      <w:r w:rsidRPr="00530C05">
        <w:rPr>
          <w:rFonts w:asciiTheme="minorHAnsi" w:hAnsiTheme="minorHAnsi" w:cs="HelveticaNeueLT Std Lt"/>
          <w:color w:val="000000"/>
        </w:rPr>
        <w:t xml:space="preserve"> Further checks may include boundary walls, fences, hedges and gates as well as communal entrances.</w:t>
      </w:r>
    </w:p>
    <w:p w14:paraId="3EDEABD4" w14:textId="2E6850AA" w:rsidR="00710015" w:rsidRDefault="00710015" w:rsidP="00615823">
      <w:pPr>
        <w:pStyle w:val="Pa2"/>
        <w:spacing w:after="240"/>
        <w:rPr>
          <w:rFonts w:asciiTheme="minorHAnsi" w:hAnsiTheme="minorHAnsi" w:cs="HelveticaNeueLT Std Lt"/>
          <w:color w:val="000000"/>
        </w:rPr>
      </w:pPr>
      <w:r w:rsidRPr="00530C05">
        <w:rPr>
          <w:rFonts w:asciiTheme="minorHAnsi" w:hAnsiTheme="minorHAnsi" w:cs="HelveticaNeueLT Std Lt"/>
          <w:color w:val="000000"/>
        </w:rPr>
        <w:lastRenderedPageBreak/>
        <w:t xml:space="preserve">Trustees may also wish to join a Neighbourhood Watch Scheme in association with the local police. </w:t>
      </w:r>
      <w:r w:rsidR="00530C05">
        <w:rPr>
          <w:rFonts w:asciiTheme="minorHAnsi" w:hAnsiTheme="minorHAnsi" w:cs="HelveticaNeueLT Std Lt"/>
          <w:color w:val="000000"/>
        </w:rPr>
        <w:t xml:space="preserve"> </w:t>
      </w:r>
      <w:r w:rsidRPr="00530C05">
        <w:rPr>
          <w:rFonts w:asciiTheme="minorHAnsi" w:hAnsiTheme="minorHAnsi" w:cs="HelveticaNeueLT Std Lt"/>
          <w:color w:val="000000"/>
        </w:rPr>
        <w:t>Electronic security and surveillance systems should be the subject of a maintenance contract and operate within the current legislative code.</w:t>
      </w:r>
      <w:r w:rsidR="00530C05">
        <w:rPr>
          <w:rFonts w:asciiTheme="minorHAnsi" w:hAnsiTheme="minorHAnsi" w:cs="HelveticaNeueLT Std Lt"/>
          <w:color w:val="000000"/>
        </w:rPr>
        <w:t xml:space="preserve">  Note:</w:t>
      </w:r>
      <w:r w:rsidR="000F3548" w:rsidRPr="00530C05">
        <w:rPr>
          <w:rFonts w:asciiTheme="minorHAnsi" w:hAnsiTheme="minorHAnsi" w:cs="HelveticaNeueLT Std Lt"/>
          <w:color w:val="000000"/>
        </w:rPr>
        <w:t xml:space="preserve"> if installing </w:t>
      </w:r>
      <w:r w:rsidR="00D366B6" w:rsidRPr="00530C05">
        <w:rPr>
          <w:rFonts w:asciiTheme="minorHAnsi" w:hAnsiTheme="minorHAnsi" w:cs="HelveticaNeueLT Std Lt"/>
          <w:color w:val="000000"/>
        </w:rPr>
        <w:t>CCTV,</w:t>
      </w:r>
      <w:r w:rsidR="000F3548" w:rsidRPr="00530C05">
        <w:rPr>
          <w:rFonts w:asciiTheme="minorHAnsi" w:hAnsiTheme="minorHAnsi" w:cs="HelveticaNeueLT Std Lt"/>
          <w:color w:val="000000"/>
        </w:rPr>
        <w:t xml:space="preserve"> </w:t>
      </w:r>
      <w:r w:rsidR="00034763" w:rsidRPr="00530C05">
        <w:rPr>
          <w:rFonts w:asciiTheme="minorHAnsi" w:hAnsiTheme="minorHAnsi" w:cs="HelveticaNeueLT Std Lt"/>
          <w:color w:val="000000"/>
        </w:rPr>
        <w:t>the charity must</w:t>
      </w:r>
      <w:r w:rsidR="000F3548" w:rsidRPr="00530C05">
        <w:rPr>
          <w:rFonts w:asciiTheme="minorHAnsi" w:hAnsiTheme="minorHAnsi" w:cs="HelveticaNeueLT Std Lt"/>
          <w:color w:val="000000"/>
        </w:rPr>
        <w:t xml:space="preserve"> register with</w:t>
      </w:r>
      <w:r w:rsidR="00034763" w:rsidRPr="00530C05">
        <w:rPr>
          <w:rFonts w:asciiTheme="minorHAnsi" w:hAnsiTheme="minorHAnsi" w:cs="HelveticaNeueLT Std Lt"/>
          <w:color w:val="000000"/>
        </w:rPr>
        <w:t xml:space="preserve"> the Information Commissioner’s Office (</w:t>
      </w:r>
      <w:r w:rsidR="000F3548" w:rsidRPr="00530C05">
        <w:rPr>
          <w:rFonts w:asciiTheme="minorHAnsi" w:hAnsiTheme="minorHAnsi" w:cs="HelveticaNeueLT Std Lt"/>
          <w:color w:val="000000"/>
        </w:rPr>
        <w:t>ICO</w:t>
      </w:r>
      <w:r w:rsidR="00034763" w:rsidRPr="00530C05">
        <w:rPr>
          <w:rFonts w:asciiTheme="minorHAnsi" w:hAnsiTheme="minorHAnsi" w:cs="HelveticaNeueLT Std Lt"/>
          <w:color w:val="000000"/>
        </w:rPr>
        <w:t>)</w:t>
      </w:r>
      <w:r w:rsidR="0074034C">
        <w:rPr>
          <w:rFonts w:asciiTheme="minorHAnsi" w:hAnsiTheme="minorHAnsi" w:cs="HelveticaNeueLT Std Lt"/>
          <w:color w:val="000000"/>
        </w:rPr>
        <w:t xml:space="preserve"> </w:t>
      </w:r>
      <w:hyperlink r:id="rId11" w:history="1">
        <w:r w:rsidR="0074034C" w:rsidRPr="00EF4F8B">
          <w:rPr>
            <w:rStyle w:val="Hyperlink"/>
            <w:rFonts w:asciiTheme="minorHAnsi" w:hAnsiTheme="minorHAnsi" w:cs="HelveticaNeueLT Std Lt"/>
          </w:rPr>
          <w:t>https://ico.org.uk/</w:t>
        </w:r>
      </w:hyperlink>
      <w:r w:rsidR="000F3548" w:rsidRPr="00530C05">
        <w:rPr>
          <w:rFonts w:asciiTheme="minorHAnsi" w:hAnsiTheme="minorHAnsi" w:cs="HelveticaNeueLT Std Lt"/>
          <w:color w:val="000000"/>
        </w:rPr>
        <w:t>.</w:t>
      </w:r>
    </w:p>
    <w:p w14:paraId="7F72B72F" w14:textId="77777777" w:rsidR="00710015" w:rsidRPr="00D22D3D" w:rsidRDefault="00530C05" w:rsidP="00615823">
      <w:pPr>
        <w:pStyle w:val="Pa4"/>
        <w:spacing w:after="240"/>
        <w:ind w:left="720" w:hanging="720"/>
        <w:rPr>
          <w:rFonts w:asciiTheme="minorHAnsi" w:hAnsiTheme="minorHAnsi" w:cs="HelveticaNeueLT Std Med"/>
          <w:b/>
          <w:color w:val="000000" w:themeColor="text1"/>
          <w:sz w:val="28"/>
          <w:szCs w:val="28"/>
          <w:u w:val="single"/>
        </w:rPr>
      </w:pPr>
      <w:r w:rsidRPr="00D22D3D">
        <w:rPr>
          <w:rFonts w:asciiTheme="minorHAnsi" w:hAnsiTheme="minorHAnsi" w:cs="HelveticaNeueLT Std Med"/>
          <w:b/>
          <w:color w:val="000000" w:themeColor="text1"/>
          <w:sz w:val="28"/>
          <w:szCs w:val="28"/>
          <w:u w:val="single"/>
        </w:rPr>
        <w:t>Half Yearly</w:t>
      </w:r>
    </w:p>
    <w:p w14:paraId="6EEA77BD" w14:textId="77777777" w:rsidR="00710015" w:rsidRPr="00530C05" w:rsidRDefault="00710015" w:rsidP="00615823">
      <w:pPr>
        <w:pStyle w:val="Pa5"/>
        <w:spacing w:after="120"/>
        <w:ind w:left="357" w:hanging="357"/>
        <w:rPr>
          <w:rFonts w:asciiTheme="minorHAnsi" w:hAnsiTheme="minorHAnsi" w:cs="HelveticaNeueLT Std Med"/>
          <w:b/>
          <w:color w:val="000000"/>
          <w:u w:val="single"/>
        </w:rPr>
      </w:pPr>
      <w:r w:rsidRPr="00530C05">
        <w:rPr>
          <w:rFonts w:asciiTheme="minorHAnsi" w:hAnsiTheme="minorHAnsi" w:cs="HelveticaNeueLT Std Med"/>
          <w:b/>
          <w:color w:val="000000"/>
        </w:rPr>
        <w:t>Roofs</w:t>
      </w:r>
    </w:p>
    <w:p w14:paraId="34007CA1" w14:textId="5B0EC7A5" w:rsidR="00034763" w:rsidRPr="00E576E8" w:rsidRDefault="00710015" w:rsidP="00615823">
      <w:pPr>
        <w:pStyle w:val="Pa2"/>
        <w:spacing w:after="240"/>
        <w:rPr>
          <w:rFonts w:asciiTheme="minorHAnsi" w:hAnsiTheme="minorHAnsi" w:cs="HelveticaNeueLT Std Lt"/>
          <w:color w:val="FF0000"/>
        </w:rPr>
      </w:pPr>
      <w:r w:rsidRPr="00530C05">
        <w:rPr>
          <w:rFonts w:asciiTheme="minorHAnsi" w:hAnsiTheme="minorHAnsi" w:cs="HelveticaNeueLT Std Lt"/>
          <w:color w:val="000000"/>
        </w:rPr>
        <w:t xml:space="preserve">Inspect in September and April. Look for slipped, broken or missing roof slates or tiles, lifting or missing metal or mortar flashings and, where easily accessible, holes or splits in flat roofs. </w:t>
      </w:r>
      <w:r w:rsidR="00530C05">
        <w:rPr>
          <w:rFonts w:asciiTheme="minorHAnsi" w:hAnsiTheme="minorHAnsi" w:cs="HelveticaNeueLT Std Lt"/>
          <w:color w:val="000000"/>
        </w:rPr>
        <w:t xml:space="preserve"> </w:t>
      </w:r>
      <w:r w:rsidRPr="00530C05">
        <w:rPr>
          <w:rFonts w:asciiTheme="minorHAnsi" w:hAnsiTheme="minorHAnsi" w:cs="HelveticaNeueLT Std Lt"/>
          <w:color w:val="000000"/>
        </w:rPr>
        <w:t>Authorise remedial work immediately to avoid damage from leaks.</w:t>
      </w:r>
      <w:r w:rsidR="00BA0920">
        <w:rPr>
          <w:rFonts w:asciiTheme="minorHAnsi" w:hAnsiTheme="minorHAnsi" w:cs="HelveticaNeueLT Std Lt"/>
          <w:color w:val="000000"/>
        </w:rPr>
        <w:t xml:space="preserve"> </w:t>
      </w:r>
      <w:bookmarkStart w:id="0" w:name="_Hlk191044079"/>
    </w:p>
    <w:bookmarkEnd w:id="0"/>
    <w:p w14:paraId="11BA06C8" w14:textId="77777777" w:rsidR="00710015" w:rsidRPr="00530C05" w:rsidRDefault="00710015" w:rsidP="00615823">
      <w:pPr>
        <w:pStyle w:val="Pa5"/>
        <w:spacing w:after="120"/>
        <w:ind w:left="360" w:hanging="360"/>
        <w:rPr>
          <w:rFonts w:asciiTheme="minorHAnsi" w:hAnsiTheme="minorHAnsi" w:cs="HelveticaNeueLT Std Med"/>
          <w:b/>
          <w:color w:val="000000"/>
        </w:rPr>
      </w:pPr>
      <w:r w:rsidRPr="00530C05">
        <w:rPr>
          <w:rFonts w:asciiTheme="minorHAnsi" w:hAnsiTheme="minorHAnsi" w:cs="HelveticaNeueLT Std Med"/>
          <w:b/>
          <w:color w:val="000000"/>
        </w:rPr>
        <w:t>Lifts and stair lifts</w:t>
      </w:r>
    </w:p>
    <w:p w14:paraId="28A2D56A" w14:textId="77777777" w:rsidR="00710015" w:rsidRPr="00530C05" w:rsidRDefault="00710015" w:rsidP="00615823">
      <w:pPr>
        <w:spacing w:after="120"/>
        <w:rPr>
          <w:rFonts w:cs="HelveticaNeueLT Std Lt"/>
          <w:color w:val="000000"/>
          <w:sz w:val="24"/>
          <w:szCs w:val="24"/>
        </w:rPr>
      </w:pPr>
      <w:r w:rsidRPr="00530C05">
        <w:rPr>
          <w:rFonts w:cs="HelveticaNeueLT Std Lt"/>
          <w:color w:val="000000"/>
          <w:sz w:val="24"/>
          <w:szCs w:val="24"/>
        </w:rPr>
        <w:t>Trustees have a statutory duty to maintain lifts and stair lifts in a safe working condition.</w:t>
      </w:r>
      <w:r w:rsidR="00530C05">
        <w:rPr>
          <w:rFonts w:cs="HelveticaNeueLT Std Lt"/>
          <w:color w:val="000000"/>
          <w:sz w:val="24"/>
          <w:szCs w:val="24"/>
        </w:rPr>
        <w:t xml:space="preserve"> </w:t>
      </w:r>
      <w:r w:rsidRPr="00530C05">
        <w:rPr>
          <w:rFonts w:cs="HelveticaNeueLT Std Lt"/>
          <w:color w:val="000000"/>
          <w:sz w:val="24"/>
          <w:szCs w:val="24"/>
        </w:rPr>
        <w:t xml:space="preserve"> The Operations and Lifting Equipment Regulations 1998 (LOLER) provide the regulatory framework. </w:t>
      </w:r>
    </w:p>
    <w:p w14:paraId="09E2042D" w14:textId="195146DE" w:rsidR="00710015" w:rsidRPr="00472102" w:rsidRDefault="00616388" w:rsidP="00615823">
      <w:pPr>
        <w:pStyle w:val="Pa2"/>
        <w:spacing w:after="240"/>
        <w:rPr>
          <w:rStyle w:val="Hyperlink"/>
          <w:rFonts w:asciiTheme="minorHAnsi" w:hAnsiTheme="minorHAnsi" w:cs="HelveticaNeueLT Std Lt"/>
        </w:rPr>
      </w:pPr>
      <w:r w:rsidRPr="00530C05">
        <w:rPr>
          <w:rFonts w:asciiTheme="minorHAnsi" w:hAnsiTheme="minorHAnsi" w:cs="HelveticaNeueLT Std Lt"/>
          <w:color w:val="000000"/>
        </w:rPr>
        <w:t xml:space="preserve">Such </w:t>
      </w:r>
      <w:r w:rsidR="00710015" w:rsidRPr="00530C05">
        <w:rPr>
          <w:rFonts w:asciiTheme="minorHAnsi" w:hAnsiTheme="minorHAnsi" w:cs="HelveticaNeueLT Std Lt"/>
          <w:color w:val="000000"/>
        </w:rPr>
        <w:t xml:space="preserve">equipment should be covered by suitable insurance and a maintenance contract. </w:t>
      </w:r>
      <w:r w:rsidR="00530C05">
        <w:rPr>
          <w:rFonts w:asciiTheme="minorHAnsi" w:hAnsiTheme="minorHAnsi" w:cs="HelveticaNeueLT Std Lt"/>
          <w:color w:val="000000"/>
        </w:rPr>
        <w:t xml:space="preserve"> </w:t>
      </w:r>
      <w:r w:rsidR="00710015" w:rsidRPr="00530C05">
        <w:rPr>
          <w:rFonts w:asciiTheme="minorHAnsi" w:hAnsiTheme="minorHAnsi" w:cs="HelveticaNeueLT Std Lt"/>
          <w:color w:val="000000"/>
        </w:rPr>
        <w:t xml:space="preserve">The contractor should be able to provide advice on safety, emergency procedures and </w:t>
      </w:r>
      <w:r w:rsidR="00472102">
        <w:rPr>
          <w:rFonts w:asciiTheme="minorHAnsi" w:hAnsiTheme="minorHAnsi" w:cs="HelveticaNeueLT Std Lt"/>
          <w:color w:val="000000"/>
        </w:rPr>
        <w:fldChar w:fldCharType="begin"/>
      </w:r>
      <w:r w:rsidR="00472102">
        <w:rPr>
          <w:rFonts w:asciiTheme="minorHAnsi" w:hAnsiTheme="minorHAnsi" w:cs="HelveticaNeueLT Std Lt"/>
          <w:color w:val="000000"/>
        </w:rPr>
        <w:instrText>HYPERLINK "https://www.almshouses.org/standards-of-almshouse-management-guidance-manual/"</w:instrText>
      </w:r>
      <w:r w:rsidR="00472102">
        <w:rPr>
          <w:rFonts w:asciiTheme="minorHAnsi" w:hAnsiTheme="minorHAnsi" w:cs="HelveticaNeueLT Std Lt"/>
          <w:color w:val="000000"/>
        </w:rPr>
      </w:r>
      <w:r w:rsidR="00472102">
        <w:rPr>
          <w:rFonts w:asciiTheme="minorHAnsi" w:hAnsiTheme="minorHAnsi" w:cs="HelveticaNeueLT Std Lt"/>
          <w:color w:val="000000"/>
        </w:rPr>
        <w:fldChar w:fldCharType="separate"/>
      </w:r>
      <w:r w:rsidR="00710015" w:rsidRPr="00472102">
        <w:rPr>
          <w:rStyle w:val="Hyperlink"/>
          <w:rFonts w:asciiTheme="minorHAnsi" w:hAnsiTheme="minorHAnsi" w:cs="HelveticaNeueLT Std Lt"/>
        </w:rPr>
        <w:t xml:space="preserve">training (See </w:t>
      </w:r>
      <w:r w:rsidR="00D07E27" w:rsidRPr="00472102">
        <w:rPr>
          <w:rStyle w:val="Hyperlink"/>
          <w:rFonts w:asciiTheme="minorHAnsi" w:hAnsiTheme="minorHAnsi" w:cs="HelveticaNeueLT Std Lt"/>
        </w:rPr>
        <w:t>Standards of Almshouse Management</w:t>
      </w:r>
      <w:r w:rsidR="00530C05" w:rsidRPr="00472102">
        <w:rPr>
          <w:rStyle w:val="Hyperlink"/>
          <w:rFonts w:asciiTheme="minorHAnsi" w:hAnsiTheme="minorHAnsi" w:cs="HelveticaNeueLT Std Lt"/>
        </w:rPr>
        <w:t xml:space="preserve"> </w:t>
      </w:r>
      <w:r w:rsidR="00D07E27" w:rsidRPr="00472102">
        <w:rPr>
          <w:rStyle w:val="Hyperlink"/>
          <w:rFonts w:asciiTheme="minorHAnsi" w:hAnsiTheme="minorHAnsi" w:cs="HelveticaNeueLT Std Lt"/>
        </w:rPr>
        <w:t>(</w:t>
      </w:r>
      <w:r w:rsidR="009C2944" w:rsidRPr="00472102">
        <w:rPr>
          <w:rStyle w:val="Hyperlink"/>
          <w:rFonts w:asciiTheme="minorHAnsi" w:hAnsiTheme="minorHAnsi" w:cs="HelveticaNeueLT Std Lt"/>
        </w:rPr>
        <w:t>SAM)</w:t>
      </w:r>
      <w:r w:rsidR="00CC56C5" w:rsidRPr="00472102">
        <w:rPr>
          <w:rStyle w:val="Hyperlink"/>
          <w:rFonts w:asciiTheme="minorHAnsi" w:hAnsiTheme="minorHAnsi" w:cs="HelveticaNeueLT Std Lt"/>
        </w:rPr>
        <w:t>)</w:t>
      </w:r>
      <w:r w:rsidR="009C2944" w:rsidRPr="00472102">
        <w:rPr>
          <w:rStyle w:val="Hyperlink"/>
          <w:rFonts w:asciiTheme="minorHAnsi" w:hAnsiTheme="minorHAnsi" w:cs="HelveticaNeueLT Std Lt"/>
        </w:rPr>
        <w:t xml:space="preserve"> Chapter</w:t>
      </w:r>
      <w:r w:rsidR="00AC61CE" w:rsidRPr="00472102">
        <w:rPr>
          <w:rStyle w:val="Hyperlink"/>
          <w:rFonts w:asciiTheme="minorHAnsi" w:hAnsiTheme="minorHAnsi" w:cs="HelveticaNeueLT Std Lt"/>
        </w:rPr>
        <w:t xml:space="preserve"> 7 -Risk Management – section 7.8</w:t>
      </w:r>
      <w:r w:rsidR="00CC56C5" w:rsidRPr="00472102">
        <w:rPr>
          <w:rStyle w:val="Hyperlink"/>
          <w:rFonts w:asciiTheme="minorHAnsi" w:hAnsiTheme="minorHAnsi" w:cs="HelveticaNeueLT Std Lt"/>
        </w:rPr>
        <w:t>)</w:t>
      </w:r>
    </w:p>
    <w:p w14:paraId="3EC6DC75" w14:textId="6B510252" w:rsidR="00710015" w:rsidRPr="00530C05" w:rsidRDefault="00472102" w:rsidP="00615823">
      <w:pPr>
        <w:autoSpaceDE w:val="0"/>
        <w:autoSpaceDN w:val="0"/>
        <w:adjustRightInd w:val="0"/>
        <w:spacing w:after="240" w:line="211" w:lineRule="atLeast"/>
        <w:ind w:left="360" w:hanging="360"/>
        <w:rPr>
          <w:rFonts w:cs="HelveticaNeueLT Std Med"/>
          <w:b/>
          <w:color w:val="000000"/>
          <w:sz w:val="24"/>
          <w:szCs w:val="24"/>
        </w:rPr>
      </w:pPr>
      <w:r>
        <w:rPr>
          <w:rFonts w:cs="HelveticaNeueLT Std Lt"/>
          <w:color w:val="000000"/>
          <w:sz w:val="24"/>
          <w:szCs w:val="24"/>
        </w:rPr>
        <w:fldChar w:fldCharType="end"/>
      </w:r>
      <w:r w:rsidR="00710015" w:rsidRPr="00530C05">
        <w:rPr>
          <w:rFonts w:cs="HelveticaNeueLT Std Med"/>
          <w:b/>
          <w:color w:val="000000"/>
          <w:sz w:val="24"/>
          <w:szCs w:val="24"/>
        </w:rPr>
        <w:t>Lifting equipment</w:t>
      </w:r>
    </w:p>
    <w:p w14:paraId="6E04517D" w14:textId="1AED16EE" w:rsidR="00710015" w:rsidRPr="00D46E06" w:rsidRDefault="00472102" w:rsidP="00615823">
      <w:pPr>
        <w:autoSpaceDE w:val="0"/>
        <w:autoSpaceDN w:val="0"/>
        <w:adjustRightInd w:val="0"/>
        <w:spacing w:after="240" w:line="221" w:lineRule="atLeast"/>
        <w:rPr>
          <w:rFonts w:cs="HelveticaNeueLT Std Lt"/>
          <w:color w:val="0070C0"/>
          <w:sz w:val="24"/>
          <w:szCs w:val="24"/>
        </w:rPr>
      </w:pPr>
      <w:hyperlink r:id="rId12" w:history="1">
        <w:r w:rsidR="004F56E3" w:rsidRPr="00472102">
          <w:rPr>
            <w:rStyle w:val="Hyperlink"/>
            <w:rFonts w:cs="HelveticaNeueLT Std Lt"/>
            <w:sz w:val="24"/>
            <w:szCs w:val="24"/>
          </w:rPr>
          <w:t>(</w:t>
        </w:r>
        <w:r w:rsidR="00710015" w:rsidRPr="00472102">
          <w:rPr>
            <w:rStyle w:val="Hyperlink"/>
            <w:rFonts w:cs="HelveticaNeueLT Std Lt"/>
            <w:sz w:val="24"/>
            <w:szCs w:val="24"/>
          </w:rPr>
          <w:t xml:space="preserve">See </w:t>
        </w:r>
        <w:r w:rsidR="00D07E27" w:rsidRPr="00472102">
          <w:rPr>
            <w:rStyle w:val="Hyperlink"/>
            <w:rFonts w:cs="HelveticaNeueLT Std Lt"/>
            <w:sz w:val="24"/>
            <w:szCs w:val="24"/>
          </w:rPr>
          <w:t>Standards of Almshouse Management</w:t>
        </w:r>
        <w:r w:rsidR="002C733B" w:rsidRPr="00472102">
          <w:rPr>
            <w:rStyle w:val="Hyperlink"/>
            <w:rFonts w:cs="HelveticaNeueLT Std Lt"/>
            <w:sz w:val="24"/>
            <w:szCs w:val="24"/>
          </w:rPr>
          <w:t xml:space="preserve"> (SAM) Chapter 7 – Risk Management </w:t>
        </w:r>
        <w:r w:rsidR="00CC56C5" w:rsidRPr="00472102">
          <w:rPr>
            <w:rStyle w:val="Hyperlink"/>
            <w:rFonts w:cs="HelveticaNeueLT Std Lt"/>
            <w:sz w:val="24"/>
            <w:szCs w:val="24"/>
          </w:rPr>
          <w:t>–</w:t>
        </w:r>
        <w:r w:rsidR="002C733B" w:rsidRPr="00472102">
          <w:rPr>
            <w:rStyle w:val="Hyperlink"/>
            <w:rFonts w:cs="HelveticaNeueLT Std Lt"/>
            <w:sz w:val="24"/>
            <w:szCs w:val="24"/>
          </w:rPr>
          <w:t xml:space="preserve"> </w:t>
        </w:r>
        <w:r w:rsidR="00CC56C5" w:rsidRPr="00472102">
          <w:rPr>
            <w:rStyle w:val="Hyperlink"/>
            <w:rFonts w:cs="HelveticaNeueLT Std Lt"/>
            <w:sz w:val="24"/>
            <w:szCs w:val="24"/>
          </w:rPr>
          <w:t>section 7.8)</w:t>
        </w:r>
      </w:hyperlink>
      <w:r w:rsidR="00576AAB" w:rsidRPr="00D46E06">
        <w:rPr>
          <w:rFonts w:cs="HelveticaNeueLT Std Lt"/>
          <w:color w:val="0070C0"/>
          <w:sz w:val="24"/>
          <w:szCs w:val="24"/>
        </w:rPr>
        <w:t xml:space="preserve"> </w:t>
      </w:r>
    </w:p>
    <w:p w14:paraId="36B71236" w14:textId="77777777" w:rsidR="0029178F" w:rsidRPr="00530C05" w:rsidRDefault="0029178F" w:rsidP="00615823">
      <w:pPr>
        <w:autoSpaceDE w:val="0"/>
        <w:autoSpaceDN w:val="0"/>
        <w:adjustRightInd w:val="0"/>
        <w:spacing w:after="120" w:line="221" w:lineRule="atLeast"/>
        <w:rPr>
          <w:rFonts w:cs="HelveticaNeueLT Std Lt"/>
          <w:b/>
          <w:color w:val="000000"/>
          <w:sz w:val="24"/>
          <w:szCs w:val="24"/>
        </w:rPr>
      </w:pPr>
      <w:r w:rsidRPr="00530C05">
        <w:rPr>
          <w:rFonts w:cs="HelveticaNeueLT Std Lt"/>
          <w:b/>
          <w:color w:val="000000"/>
          <w:sz w:val="24"/>
          <w:szCs w:val="24"/>
        </w:rPr>
        <w:t>Legionella Checks</w:t>
      </w:r>
    </w:p>
    <w:p w14:paraId="28426761" w14:textId="7A8E5BE7" w:rsidR="0029178F" w:rsidRPr="00D46E06" w:rsidRDefault="0029178F" w:rsidP="00615823">
      <w:pPr>
        <w:autoSpaceDE w:val="0"/>
        <w:autoSpaceDN w:val="0"/>
        <w:adjustRightInd w:val="0"/>
        <w:spacing w:after="240" w:line="221" w:lineRule="atLeast"/>
        <w:rPr>
          <w:rFonts w:cs="HelveticaNeueLT Std Lt"/>
          <w:color w:val="0070C0"/>
          <w:sz w:val="24"/>
          <w:szCs w:val="24"/>
        </w:rPr>
      </w:pPr>
      <w:r w:rsidRPr="00530C05">
        <w:rPr>
          <w:rFonts w:cs="HelveticaNeueLT Std Lt"/>
          <w:color w:val="000000"/>
          <w:sz w:val="24"/>
          <w:szCs w:val="24"/>
        </w:rPr>
        <w:t xml:space="preserve">Water temperatures need to be </w:t>
      </w:r>
      <w:r w:rsidR="00F712A6" w:rsidRPr="00530C05">
        <w:rPr>
          <w:rFonts w:cs="HelveticaNeueLT Std Lt"/>
          <w:color w:val="000000"/>
          <w:sz w:val="24"/>
          <w:szCs w:val="24"/>
        </w:rPr>
        <w:t>checked,</w:t>
      </w:r>
      <w:r w:rsidRPr="00530C05">
        <w:rPr>
          <w:rFonts w:cs="HelveticaNeueLT Std Lt"/>
          <w:color w:val="000000"/>
          <w:sz w:val="24"/>
          <w:szCs w:val="24"/>
        </w:rPr>
        <w:t xml:space="preserve"> and a dated record kept.</w:t>
      </w:r>
      <w:r w:rsidR="00D1195B" w:rsidRPr="00530C05">
        <w:rPr>
          <w:rFonts w:cs="HelveticaNeueLT Std Lt"/>
          <w:color w:val="000000"/>
          <w:sz w:val="24"/>
          <w:szCs w:val="24"/>
        </w:rPr>
        <w:t xml:space="preserve">  A legionella risk assessment should have identified any areas that need further attention.  Residents should be </w:t>
      </w:r>
      <w:r w:rsidR="00B6440F" w:rsidRPr="00530C05">
        <w:rPr>
          <w:rFonts w:cs="HelveticaNeueLT Std Lt"/>
          <w:color w:val="000000"/>
          <w:sz w:val="24"/>
          <w:szCs w:val="24"/>
        </w:rPr>
        <w:t>reminded to ensure that</w:t>
      </w:r>
      <w:r w:rsidR="00D1195B" w:rsidRPr="00530C05">
        <w:rPr>
          <w:rFonts w:cs="HelveticaNeueLT Std Lt"/>
          <w:color w:val="000000"/>
          <w:sz w:val="24"/>
          <w:szCs w:val="24"/>
        </w:rPr>
        <w:t xml:space="preserve"> </w:t>
      </w:r>
      <w:r w:rsidR="00B6440F" w:rsidRPr="00530C05">
        <w:rPr>
          <w:rFonts w:cs="HelveticaNeueLT Std Lt"/>
          <w:color w:val="000000"/>
          <w:sz w:val="24"/>
          <w:szCs w:val="24"/>
        </w:rPr>
        <w:t>showers are flushed through before use if a dwelling is vacant for an extended period.</w:t>
      </w:r>
      <w:r w:rsidR="00D07E27" w:rsidRPr="00530C05">
        <w:rPr>
          <w:rFonts w:cs="HelveticaNeueLT Std Lt"/>
          <w:color w:val="000000"/>
          <w:sz w:val="24"/>
          <w:szCs w:val="24"/>
        </w:rPr>
        <w:t xml:space="preserve">  </w:t>
      </w:r>
      <w:r w:rsidR="004532D6" w:rsidRPr="007F67EB">
        <w:rPr>
          <w:rFonts w:cs="HelveticaNeueLT Std Lt"/>
          <w:color w:val="000000"/>
          <w:sz w:val="24"/>
          <w:szCs w:val="24"/>
        </w:rPr>
        <w:t>Legionella can also be present in outside equipment that causes a spray (aerosol) particularly during warm periods or when left standing for some time.</w:t>
      </w:r>
      <w:r w:rsidR="004532D6">
        <w:rPr>
          <w:rFonts w:cs="HelveticaNeueLT Std Lt"/>
          <w:color w:val="000000"/>
          <w:sz w:val="24"/>
          <w:szCs w:val="24"/>
        </w:rPr>
        <w:t xml:space="preserve">  </w:t>
      </w:r>
      <w:hyperlink r:id="rId13" w:history="1">
        <w:r w:rsidR="00F712A6" w:rsidRPr="002C1C15">
          <w:rPr>
            <w:rStyle w:val="Hyperlink"/>
            <w:rFonts w:cs="HelveticaNeueLT Std Lt"/>
            <w:sz w:val="24"/>
            <w:szCs w:val="24"/>
          </w:rPr>
          <w:t>(</w:t>
        </w:r>
        <w:r w:rsidR="00D07E27" w:rsidRPr="002C1C15">
          <w:rPr>
            <w:rStyle w:val="Hyperlink"/>
            <w:rFonts w:cs="HelveticaNeueLT Std Lt"/>
            <w:sz w:val="24"/>
            <w:szCs w:val="24"/>
          </w:rPr>
          <w:t>See Standards of Almshouse Management</w:t>
        </w:r>
        <w:r w:rsidR="00A35B78" w:rsidRPr="002C1C15">
          <w:rPr>
            <w:rStyle w:val="Hyperlink"/>
            <w:rFonts w:cs="HelveticaNeueLT Std Lt"/>
            <w:sz w:val="24"/>
            <w:szCs w:val="24"/>
          </w:rPr>
          <w:t xml:space="preserve"> (SAM) Risk Managem</w:t>
        </w:r>
        <w:r w:rsidR="00470E38" w:rsidRPr="002C1C15">
          <w:rPr>
            <w:rStyle w:val="Hyperlink"/>
            <w:rFonts w:cs="HelveticaNeueLT Std Lt"/>
            <w:sz w:val="24"/>
            <w:szCs w:val="24"/>
          </w:rPr>
          <w:t xml:space="preserve">ent – section 7.9 -Utilities </w:t>
        </w:r>
        <w:r w:rsidR="00A3448D" w:rsidRPr="002C1C15">
          <w:rPr>
            <w:rStyle w:val="Hyperlink"/>
            <w:rFonts w:cs="HelveticaNeueLT Std Lt"/>
            <w:sz w:val="24"/>
            <w:szCs w:val="24"/>
          </w:rPr>
          <w:t>–</w:t>
        </w:r>
        <w:r w:rsidR="00470E38" w:rsidRPr="002C1C15">
          <w:rPr>
            <w:rStyle w:val="Hyperlink"/>
            <w:rFonts w:cs="HelveticaNeueLT Std Lt"/>
            <w:sz w:val="24"/>
            <w:szCs w:val="24"/>
          </w:rPr>
          <w:t xml:space="preserve"> </w:t>
        </w:r>
        <w:r w:rsidR="00A3448D" w:rsidRPr="002C1C15">
          <w:rPr>
            <w:rStyle w:val="Hyperlink"/>
            <w:rFonts w:cs="HelveticaNeueLT Std Lt"/>
            <w:sz w:val="24"/>
            <w:szCs w:val="24"/>
          </w:rPr>
          <w:t>7.9.4 – Water.</w:t>
        </w:r>
        <w:r w:rsidR="00F712A6" w:rsidRPr="002C1C15">
          <w:rPr>
            <w:rStyle w:val="Hyperlink"/>
            <w:rFonts w:cs="HelveticaNeueLT Std Lt"/>
            <w:sz w:val="24"/>
            <w:szCs w:val="24"/>
          </w:rPr>
          <w:t>)</w:t>
        </w:r>
      </w:hyperlink>
    </w:p>
    <w:p w14:paraId="1684ABD7" w14:textId="77777777" w:rsidR="00710015" w:rsidRPr="00D22D3D" w:rsidRDefault="00530C05" w:rsidP="00615823">
      <w:pPr>
        <w:autoSpaceDE w:val="0"/>
        <w:autoSpaceDN w:val="0"/>
        <w:adjustRightInd w:val="0"/>
        <w:spacing w:after="240" w:line="211" w:lineRule="atLeast"/>
        <w:ind w:left="720" w:hanging="720"/>
        <w:rPr>
          <w:rFonts w:cs="HelveticaNeueLT Std Med"/>
          <w:b/>
          <w:color w:val="000000" w:themeColor="text1"/>
          <w:sz w:val="28"/>
          <w:szCs w:val="28"/>
          <w:u w:val="single"/>
        </w:rPr>
      </w:pPr>
      <w:r w:rsidRPr="00D22D3D">
        <w:rPr>
          <w:rFonts w:cs="HelveticaNeueLT Std Med"/>
          <w:b/>
          <w:color w:val="000000" w:themeColor="text1"/>
          <w:sz w:val="28"/>
          <w:szCs w:val="28"/>
          <w:u w:val="single"/>
        </w:rPr>
        <w:t xml:space="preserve">Annually </w:t>
      </w:r>
    </w:p>
    <w:p w14:paraId="7AC10209"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Portable appliance (equipment) testing</w:t>
      </w:r>
      <w:r w:rsidR="00D07E27" w:rsidRPr="00530C05">
        <w:rPr>
          <w:rFonts w:cs="HelveticaNeueLT Std Med"/>
          <w:b/>
          <w:color w:val="000000"/>
          <w:sz w:val="24"/>
          <w:szCs w:val="24"/>
        </w:rPr>
        <w:t xml:space="preserve"> (PAT) </w:t>
      </w:r>
    </w:p>
    <w:p w14:paraId="5978168B" w14:textId="74B9EE27" w:rsidR="00D07E27" w:rsidRPr="00D46E06" w:rsidRDefault="00D07E27" w:rsidP="00615823">
      <w:pPr>
        <w:autoSpaceDE w:val="0"/>
        <w:autoSpaceDN w:val="0"/>
        <w:adjustRightInd w:val="0"/>
        <w:spacing w:after="240" w:line="211" w:lineRule="atLeast"/>
        <w:rPr>
          <w:rFonts w:cs="HelveticaNeueLT Std Med"/>
          <w:color w:val="0070C0"/>
          <w:sz w:val="24"/>
          <w:szCs w:val="24"/>
        </w:rPr>
      </w:pPr>
      <w:r w:rsidRPr="00530C05">
        <w:rPr>
          <w:rFonts w:cs="HelveticaNeueLT Std Med"/>
          <w:color w:val="000000"/>
          <w:sz w:val="24"/>
          <w:szCs w:val="24"/>
        </w:rPr>
        <w:t xml:space="preserve">Electrical equipment supplied by the charity should be PAT tested regularly.  </w:t>
      </w:r>
      <w:hyperlink r:id="rId14" w:history="1">
        <w:r w:rsidR="00E00545" w:rsidRPr="002C1C15">
          <w:rPr>
            <w:rStyle w:val="Hyperlink"/>
            <w:rFonts w:cs="HelveticaNeueLT Std Med"/>
            <w:sz w:val="24"/>
            <w:szCs w:val="24"/>
          </w:rPr>
          <w:t>(See Chapter 7 – Risk Man</w:t>
        </w:r>
        <w:r w:rsidR="00F10729" w:rsidRPr="002C1C15">
          <w:rPr>
            <w:rStyle w:val="Hyperlink"/>
            <w:rFonts w:cs="HelveticaNeueLT Std Med"/>
            <w:sz w:val="24"/>
            <w:szCs w:val="24"/>
          </w:rPr>
          <w:t xml:space="preserve">agement – section 7.9 – Utilities </w:t>
        </w:r>
        <w:r w:rsidR="0074055A" w:rsidRPr="002C1C15">
          <w:rPr>
            <w:rStyle w:val="Hyperlink"/>
            <w:rFonts w:cs="HelveticaNeueLT Std Med"/>
            <w:sz w:val="24"/>
            <w:szCs w:val="24"/>
          </w:rPr>
          <w:t>–</w:t>
        </w:r>
        <w:r w:rsidR="00F10729" w:rsidRPr="002C1C15">
          <w:rPr>
            <w:rStyle w:val="Hyperlink"/>
            <w:rFonts w:cs="HelveticaNeueLT Std Med"/>
            <w:sz w:val="24"/>
            <w:szCs w:val="24"/>
          </w:rPr>
          <w:t xml:space="preserve"> </w:t>
        </w:r>
        <w:r w:rsidR="0074055A" w:rsidRPr="002C1C15">
          <w:rPr>
            <w:rStyle w:val="Hyperlink"/>
            <w:rFonts w:cs="HelveticaNeueLT Std Med"/>
            <w:sz w:val="24"/>
            <w:szCs w:val="24"/>
          </w:rPr>
          <w:t xml:space="preserve">7.9.3 </w:t>
        </w:r>
        <w:r w:rsidR="006E50AF" w:rsidRPr="002C1C15">
          <w:rPr>
            <w:rStyle w:val="Hyperlink"/>
            <w:rFonts w:cs="HelveticaNeueLT Std Med"/>
            <w:sz w:val="24"/>
            <w:szCs w:val="24"/>
          </w:rPr>
          <w:t>–</w:t>
        </w:r>
        <w:r w:rsidR="0074055A" w:rsidRPr="002C1C15">
          <w:rPr>
            <w:rStyle w:val="Hyperlink"/>
            <w:rFonts w:cs="HelveticaNeueLT Std Med"/>
            <w:sz w:val="24"/>
            <w:szCs w:val="24"/>
          </w:rPr>
          <w:t xml:space="preserve"> Electricity</w:t>
        </w:r>
        <w:r w:rsidR="006E50AF" w:rsidRPr="002C1C15">
          <w:rPr>
            <w:rStyle w:val="Hyperlink"/>
            <w:rFonts w:cs="HelveticaNeueLT Std Med"/>
            <w:sz w:val="24"/>
            <w:szCs w:val="24"/>
          </w:rPr>
          <w:t>.)</w:t>
        </w:r>
      </w:hyperlink>
    </w:p>
    <w:p w14:paraId="74FF0774" w14:textId="0BDE59B5" w:rsidR="007E25FD" w:rsidRPr="002E674B" w:rsidRDefault="00D46E06" w:rsidP="007E25FD">
      <w:pPr>
        <w:autoSpaceDE w:val="0"/>
        <w:autoSpaceDN w:val="0"/>
        <w:adjustRightInd w:val="0"/>
        <w:spacing w:after="240" w:line="211" w:lineRule="atLeast"/>
        <w:rPr>
          <w:rFonts w:cs="HelveticaNeueLT Std Med"/>
          <w:sz w:val="24"/>
          <w:szCs w:val="24"/>
        </w:rPr>
      </w:pPr>
      <w:r w:rsidRPr="002E674B">
        <w:rPr>
          <w:rFonts w:cs="HelveticaNeueLT Std Med"/>
          <w:sz w:val="24"/>
          <w:szCs w:val="24"/>
        </w:rPr>
        <w:t>T</w:t>
      </w:r>
      <w:r w:rsidR="007E25FD" w:rsidRPr="002E674B">
        <w:rPr>
          <w:rFonts w:cs="HelveticaNeueLT Std Med"/>
          <w:sz w:val="24"/>
          <w:szCs w:val="24"/>
        </w:rPr>
        <w:t>he charity should consider carrying out portable appliance testing on all of the residents’ personal electrical equipment and the cost of this would be a legitimate expense for the charity to bear.</w:t>
      </w:r>
    </w:p>
    <w:p w14:paraId="6F05B553"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Gutters and downpipes</w:t>
      </w:r>
    </w:p>
    <w:p w14:paraId="490A2165"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Employ a recommended local contractor. Smaller firms are likely to be the most economical to do this. Make the inspection in the autumn, after leaf fall, and ensure the following work is carried out:</w:t>
      </w:r>
    </w:p>
    <w:p w14:paraId="24AFFD6E" w14:textId="77777777" w:rsidR="00710015" w:rsidRPr="00530C05" w:rsidRDefault="00710015" w:rsidP="00615823">
      <w:pPr>
        <w:pStyle w:val="ListParagraph"/>
        <w:numPr>
          <w:ilvl w:val="0"/>
          <w:numId w:val="4"/>
        </w:numPr>
        <w:autoSpaceDE w:val="0"/>
        <w:autoSpaceDN w:val="0"/>
        <w:adjustRightInd w:val="0"/>
        <w:spacing w:after="240" w:line="240" w:lineRule="auto"/>
        <w:contextualSpacing w:val="0"/>
        <w:rPr>
          <w:rFonts w:cs="HelveticaNeueLT Std Lt"/>
          <w:color w:val="000000"/>
          <w:sz w:val="24"/>
          <w:szCs w:val="24"/>
        </w:rPr>
      </w:pPr>
      <w:r w:rsidRPr="00530C05">
        <w:rPr>
          <w:rFonts w:cs="HelveticaNeueLT Std Med"/>
          <w:b/>
          <w:color w:val="000000"/>
          <w:sz w:val="24"/>
          <w:szCs w:val="24"/>
        </w:rPr>
        <w:t>Gutters</w:t>
      </w:r>
      <w:r w:rsidRPr="00530C05">
        <w:rPr>
          <w:rFonts w:cs="HelveticaNeueLT Std Med"/>
          <w:color w:val="000000"/>
          <w:sz w:val="24"/>
          <w:szCs w:val="24"/>
        </w:rPr>
        <w:t xml:space="preserve">: </w:t>
      </w:r>
      <w:r w:rsidRPr="00530C05">
        <w:rPr>
          <w:rFonts w:cs="HelveticaNeueLT Std Lt"/>
          <w:color w:val="000000"/>
          <w:sz w:val="24"/>
          <w:szCs w:val="24"/>
        </w:rPr>
        <w:t>Clear all leaves and debris, replace missing or defective wire outlet guards, test for leaks and report on fixing and condition of gutters and effective discharge of water</w:t>
      </w:r>
    </w:p>
    <w:p w14:paraId="0E9A215B" w14:textId="77777777" w:rsidR="00710015" w:rsidRPr="00530C05" w:rsidRDefault="00710015" w:rsidP="00615823">
      <w:pPr>
        <w:pStyle w:val="ListParagraph"/>
        <w:numPr>
          <w:ilvl w:val="0"/>
          <w:numId w:val="4"/>
        </w:numPr>
        <w:autoSpaceDE w:val="0"/>
        <w:autoSpaceDN w:val="0"/>
        <w:adjustRightInd w:val="0"/>
        <w:spacing w:after="240" w:line="240" w:lineRule="auto"/>
        <w:contextualSpacing w:val="0"/>
        <w:rPr>
          <w:rFonts w:cs="HelveticaNeueLT Std Lt"/>
          <w:color w:val="000000"/>
          <w:sz w:val="24"/>
          <w:szCs w:val="24"/>
        </w:rPr>
      </w:pPr>
      <w:r w:rsidRPr="00530C05">
        <w:rPr>
          <w:rFonts w:cs="HelveticaNeueLT Std Med"/>
          <w:b/>
          <w:color w:val="000000"/>
          <w:sz w:val="24"/>
          <w:szCs w:val="24"/>
        </w:rPr>
        <w:lastRenderedPageBreak/>
        <w:t>Downpipes</w:t>
      </w:r>
      <w:r w:rsidRPr="00530C05">
        <w:rPr>
          <w:rFonts w:cs="HelveticaNeueLT Std Med"/>
          <w:color w:val="000000"/>
          <w:sz w:val="24"/>
          <w:szCs w:val="24"/>
        </w:rPr>
        <w:t xml:space="preserve">: </w:t>
      </w:r>
      <w:r w:rsidRPr="00530C05">
        <w:rPr>
          <w:rFonts w:cs="HelveticaNeueLT Std Lt"/>
          <w:color w:val="000000"/>
          <w:sz w:val="24"/>
          <w:szCs w:val="24"/>
        </w:rPr>
        <w:t xml:space="preserve">Clear rainwater heads and rod through pipes. </w:t>
      </w:r>
      <w:r w:rsidR="00530C05">
        <w:rPr>
          <w:rFonts w:cs="HelveticaNeueLT Std Lt"/>
          <w:color w:val="000000"/>
          <w:sz w:val="24"/>
          <w:szCs w:val="24"/>
        </w:rPr>
        <w:t xml:space="preserve"> </w:t>
      </w:r>
      <w:r w:rsidRPr="00530C05">
        <w:rPr>
          <w:rFonts w:cs="HelveticaNeueLT Std Lt"/>
          <w:color w:val="000000"/>
          <w:sz w:val="24"/>
          <w:szCs w:val="24"/>
        </w:rPr>
        <w:t>Report on fixing and condition of pipes and heads</w:t>
      </w:r>
    </w:p>
    <w:p w14:paraId="49FE62F8" w14:textId="77777777" w:rsidR="00710015" w:rsidRPr="00530C05" w:rsidRDefault="00710015" w:rsidP="00615823">
      <w:pPr>
        <w:pStyle w:val="ListParagraph"/>
        <w:numPr>
          <w:ilvl w:val="0"/>
          <w:numId w:val="4"/>
        </w:numPr>
        <w:autoSpaceDE w:val="0"/>
        <w:autoSpaceDN w:val="0"/>
        <w:adjustRightInd w:val="0"/>
        <w:spacing w:after="240" w:line="240" w:lineRule="auto"/>
        <w:contextualSpacing w:val="0"/>
        <w:rPr>
          <w:rFonts w:cs="HelveticaNeueLT Std Lt"/>
          <w:color w:val="000000"/>
          <w:sz w:val="24"/>
          <w:szCs w:val="24"/>
        </w:rPr>
      </w:pPr>
      <w:r w:rsidRPr="00530C05">
        <w:rPr>
          <w:rFonts w:cs="HelveticaNeueLT Std Med"/>
          <w:b/>
          <w:color w:val="000000"/>
          <w:sz w:val="24"/>
          <w:szCs w:val="24"/>
        </w:rPr>
        <w:t>Gullies and “shoes”</w:t>
      </w:r>
      <w:r w:rsidRPr="00530C05">
        <w:rPr>
          <w:rFonts w:cs="HelveticaNeueLT Std Med"/>
          <w:color w:val="000000"/>
          <w:sz w:val="24"/>
          <w:szCs w:val="24"/>
        </w:rPr>
        <w:t xml:space="preserve"> </w:t>
      </w:r>
      <w:r w:rsidRPr="00530C05">
        <w:rPr>
          <w:rFonts w:cs="HelveticaNeueLT Std Lt"/>
          <w:color w:val="000000"/>
          <w:sz w:val="24"/>
          <w:szCs w:val="24"/>
        </w:rPr>
        <w:t>(access points with sealed plates): Clear out gullies or shoes and rod adjoining drains.</w:t>
      </w:r>
      <w:r w:rsidR="00530C05">
        <w:rPr>
          <w:rFonts w:cs="HelveticaNeueLT Std Lt"/>
          <w:color w:val="000000"/>
          <w:sz w:val="24"/>
          <w:szCs w:val="24"/>
        </w:rPr>
        <w:t xml:space="preserve"> </w:t>
      </w:r>
      <w:r w:rsidRPr="00530C05">
        <w:rPr>
          <w:rFonts w:cs="HelveticaNeueLT Std Lt"/>
          <w:color w:val="000000"/>
          <w:sz w:val="24"/>
          <w:szCs w:val="24"/>
        </w:rPr>
        <w:t xml:space="preserve"> Report on condition of gully surrounds and drains, especially if the latter are blocked. Fit gully covers where none exist.</w:t>
      </w:r>
    </w:p>
    <w:p w14:paraId="3F27A5CD"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 xml:space="preserve">Authorise remedial work immediately. </w:t>
      </w:r>
    </w:p>
    <w:p w14:paraId="6F107DEA"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Masonry</w:t>
      </w:r>
    </w:p>
    <w:p w14:paraId="66BB6F0B"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Inspect condition of masonry and pointing and be alert for cracking of clay soil near building and nearby large trees. Remedial work exceeding minor pointing will require professional advice, particularly for listed buildings.</w:t>
      </w:r>
    </w:p>
    <w:p w14:paraId="3F9FEEB5"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Joinery, metal windows and glazing</w:t>
      </w:r>
    </w:p>
    <w:p w14:paraId="75957D4D"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Check condition of decorations and putties and carry out regular redecoration, even if only to limited areas, to maintain good condition. Employ a suitably skilled glazier to repair leaded lights and specialist glaziers for “stained glass”.</w:t>
      </w:r>
      <w:r w:rsidR="00530C05">
        <w:rPr>
          <w:rFonts w:cs="HelveticaNeueLT Std Lt"/>
          <w:color w:val="000000"/>
          <w:sz w:val="24"/>
          <w:szCs w:val="24"/>
        </w:rPr>
        <w:t xml:space="preserve"> </w:t>
      </w:r>
      <w:r w:rsidRPr="00530C05">
        <w:rPr>
          <w:rFonts w:cs="HelveticaNeueLT Std Lt"/>
          <w:color w:val="000000"/>
          <w:sz w:val="24"/>
          <w:szCs w:val="24"/>
        </w:rPr>
        <w:t xml:space="preserve"> The latter will usually require professional advice. </w:t>
      </w:r>
      <w:r w:rsidR="00530C05">
        <w:rPr>
          <w:rFonts w:cs="HelveticaNeueLT Std Lt"/>
          <w:color w:val="000000"/>
          <w:sz w:val="24"/>
          <w:szCs w:val="24"/>
        </w:rPr>
        <w:t xml:space="preserve"> </w:t>
      </w:r>
      <w:r w:rsidRPr="00530C05">
        <w:rPr>
          <w:rFonts w:cs="HelveticaNeueLT Std Lt"/>
          <w:color w:val="000000"/>
          <w:sz w:val="24"/>
          <w:szCs w:val="24"/>
        </w:rPr>
        <w:t>Thick paint layers should be stripped and redecorated.</w:t>
      </w:r>
    </w:p>
    <w:p w14:paraId="02F4F43A" w14:textId="77777777" w:rsidR="00034763"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Interiors</w:t>
      </w:r>
    </w:p>
    <w:p w14:paraId="0A4A154A" w14:textId="77777777" w:rsidR="00616388" w:rsidRPr="00530C05" w:rsidRDefault="00034763" w:rsidP="00615823">
      <w:pPr>
        <w:autoSpaceDE w:val="0"/>
        <w:autoSpaceDN w:val="0"/>
        <w:adjustRightInd w:val="0"/>
        <w:spacing w:after="240" w:line="211" w:lineRule="atLeast"/>
        <w:rPr>
          <w:rFonts w:cs="HelveticaNeueLT Std Med"/>
          <w:sz w:val="24"/>
          <w:szCs w:val="24"/>
        </w:rPr>
      </w:pPr>
      <w:r w:rsidRPr="00530C05">
        <w:rPr>
          <w:rFonts w:cs="HelveticaNeueLT Std Med"/>
          <w:sz w:val="24"/>
          <w:szCs w:val="24"/>
        </w:rPr>
        <w:t>It is recommended that the Clerk/Trustees/Scheme Manager visit residents in their dwellings at least every 6 months, having made an appointment to do so.  This gives an opportunity to check that the interior is in a good state of repair and that residents are coping.</w:t>
      </w:r>
    </w:p>
    <w:p w14:paraId="571F5E8C"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Check decorations and be alert for rising damp, especially in historic buildings.</w:t>
      </w:r>
      <w:r w:rsidR="00530C05">
        <w:rPr>
          <w:rFonts w:cs="HelveticaNeueLT Std Lt"/>
          <w:color w:val="000000"/>
          <w:sz w:val="24"/>
          <w:szCs w:val="24"/>
        </w:rPr>
        <w:t xml:space="preserve"> </w:t>
      </w:r>
      <w:r w:rsidRPr="00530C05">
        <w:rPr>
          <w:rFonts w:cs="HelveticaNeueLT Std Lt"/>
          <w:color w:val="000000"/>
          <w:sz w:val="24"/>
          <w:szCs w:val="24"/>
        </w:rPr>
        <w:t xml:space="preserve"> If dampness is present, trustees must request specialist professional advice. </w:t>
      </w:r>
      <w:r w:rsidR="00530C05">
        <w:rPr>
          <w:rFonts w:cs="HelveticaNeueLT Std Lt"/>
          <w:color w:val="000000"/>
          <w:sz w:val="24"/>
          <w:szCs w:val="24"/>
        </w:rPr>
        <w:t xml:space="preserve"> </w:t>
      </w:r>
      <w:r w:rsidRPr="00530C05">
        <w:rPr>
          <w:rFonts w:cs="HelveticaNeueLT Std Lt"/>
          <w:color w:val="000000"/>
          <w:sz w:val="24"/>
          <w:szCs w:val="24"/>
        </w:rPr>
        <w:t xml:space="preserve">The cause must be removed following correct diagnosis. </w:t>
      </w:r>
      <w:r w:rsidR="00530C05">
        <w:rPr>
          <w:rFonts w:cs="HelveticaNeueLT Std Lt"/>
          <w:color w:val="000000"/>
          <w:sz w:val="24"/>
          <w:szCs w:val="24"/>
        </w:rPr>
        <w:t xml:space="preserve"> </w:t>
      </w:r>
      <w:r w:rsidRPr="00530C05">
        <w:rPr>
          <w:rFonts w:cs="HelveticaNeueLT Std Lt"/>
          <w:color w:val="000000"/>
          <w:sz w:val="24"/>
          <w:szCs w:val="24"/>
        </w:rPr>
        <w:t xml:space="preserve">Similarly, if plaster is damaged in an historic building, request </w:t>
      </w:r>
      <w:r w:rsidR="00034763" w:rsidRPr="00530C05">
        <w:rPr>
          <w:rFonts w:cs="HelveticaNeueLT Std Lt"/>
          <w:color w:val="000000"/>
          <w:sz w:val="24"/>
          <w:szCs w:val="24"/>
        </w:rPr>
        <w:t xml:space="preserve">specialist </w:t>
      </w:r>
      <w:r w:rsidRPr="00530C05">
        <w:rPr>
          <w:rFonts w:cs="HelveticaNeueLT Std Lt"/>
          <w:color w:val="000000"/>
          <w:sz w:val="24"/>
          <w:szCs w:val="24"/>
        </w:rPr>
        <w:t xml:space="preserve">advice. </w:t>
      </w:r>
      <w:r w:rsidR="00034763" w:rsidRPr="00530C05">
        <w:rPr>
          <w:rFonts w:cs="HelveticaNeueLT Std Lt"/>
          <w:color w:val="000000"/>
          <w:sz w:val="24"/>
          <w:szCs w:val="24"/>
        </w:rPr>
        <w:t xml:space="preserve"> </w:t>
      </w:r>
      <w:r w:rsidRPr="00530C05">
        <w:rPr>
          <w:rFonts w:cs="HelveticaNeueLT Std Lt"/>
          <w:color w:val="000000"/>
          <w:sz w:val="24"/>
          <w:szCs w:val="24"/>
        </w:rPr>
        <w:t xml:space="preserve">Appropriate porous plaster, based on lime putty, must be used so that damp can evaporate. </w:t>
      </w:r>
      <w:r w:rsidR="00530C05">
        <w:rPr>
          <w:rFonts w:cs="HelveticaNeueLT Std Lt"/>
          <w:color w:val="000000"/>
          <w:sz w:val="24"/>
          <w:szCs w:val="24"/>
        </w:rPr>
        <w:t xml:space="preserve"> </w:t>
      </w:r>
      <w:r w:rsidRPr="00530C05">
        <w:rPr>
          <w:rFonts w:cs="HelveticaNeueLT Std Lt"/>
          <w:color w:val="000000"/>
          <w:sz w:val="24"/>
          <w:szCs w:val="24"/>
        </w:rPr>
        <w:t>Modern gypsum plasters are unsuitable.</w:t>
      </w:r>
    </w:p>
    <w:p w14:paraId="697B0733"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 xml:space="preserve">Dampness caused by leaking roofs, valley or parapet gutters may simply require a tile or slate to be replaced. </w:t>
      </w:r>
      <w:r w:rsidR="00530C05">
        <w:rPr>
          <w:rFonts w:cs="HelveticaNeueLT Std Lt"/>
          <w:color w:val="000000"/>
          <w:sz w:val="24"/>
          <w:szCs w:val="24"/>
        </w:rPr>
        <w:t xml:space="preserve"> </w:t>
      </w:r>
      <w:r w:rsidRPr="00530C05">
        <w:rPr>
          <w:rFonts w:cs="HelveticaNeueLT Std Lt"/>
          <w:color w:val="000000"/>
          <w:sz w:val="24"/>
          <w:szCs w:val="24"/>
        </w:rPr>
        <w:t>Where the cause is less obvious trustees should always request professional assistance. As in the case of rising damp, such problems require accurate diagnosis and care to ensure that the residual dampness will not lead to dry rot, structural weakness or affect the electrical installation.</w:t>
      </w:r>
    </w:p>
    <w:p w14:paraId="2FD02517"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Gardens, boundary walls and fences</w:t>
      </w:r>
    </w:p>
    <w:p w14:paraId="5F2BBCF8"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Boundary and garden structures are important and need regular inspection and maintenance.</w:t>
      </w:r>
      <w:r w:rsidR="00530C05">
        <w:rPr>
          <w:rFonts w:cs="HelveticaNeueLT Std Lt"/>
          <w:color w:val="000000"/>
          <w:sz w:val="24"/>
          <w:szCs w:val="24"/>
        </w:rPr>
        <w:t xml:space="preserve"> </w:t>
      </w:r>
      <w:r w:rsidRPr="00530C05">
        <w:rPr>
          <w:rFonts w:cs="HelveticaNeueLT Std Lt"/>
          <w:color w:val="000000"/>
          <w:sz w:val="24"/>
          <w:szCs w:val="24"/>
        </w:rPr>
        <w:t xml:space="preserve"> This should include hedges and trees.</w:t>
      </w:r>
    </w:p>
    <w:p w14:paraId="2BFD593A" w14:textId="77777777" w:rsidR="00710015" w:rsidRPr="00530C05" w:rsidRDefault="00710015" w:rsidP="00615823">
      <w:pPr>
        <w:spacing w:after="240"/>
        <w:rPr>
          <w:rFonts w:cs="HelveticaNeueLT Std Lt"/>
          <w:color w:val="000000"/>
          <w:sz w:val="24"/>
          <w:szCs w:val="24"/>
        </w:rPr>
      </w:pPr>
      <w:r w:rsidRPr="00530C05">
        <w:rPr>
          <w:rFonts w:cs="HelveticaNeueLT Std Lt"/>
          <w:color w:val="000000"/>
          <w:sz w:val="24"/>
          <w:szCs w:val="24"/>
        </w:rPr>
        <w:t>Bottoms and tops of walls are always worst affected by rising and falling damp and rain respectively. Take special note of these areas.</w:t>
      </w:r>
    </w:p>
    <w:p w14:paraId="3154C576" w14:textId="77777777" w:rsidR="00710015" w:rsidRPr="00530C05" w:rsidRDefault="00710015" w:rsidP="00615823">
      <w:pPr>
        <w:spacing w:after="120"/>
        <w:rPr>
          <w:rFonts w:cs="HelveticaNeueLT Std Med"/>
          <w:b/>
          <w:color w:val="000000"/>
          <w:sz w:val="24"/>
          <w:szCs w:val="24"/>
        </w:rPr>
      </w:pPr>
      <w:r w:rsidRPr="00530C05">
        <w:rPr>
          <w:rFonts w:cs="HelveticaNeueLT Std Med"/>
          <w:b/>
          <w:color w:val="000000"/>
          <w:sz w:val="24"/>
          <w:szCs w:val="24"/>
        </w:rPr>
        <w:t>Mortar pointing, brick and stone</w:t>
      </w:r>
    </w:p>
    <w:p w14:paraId="1C280CF9"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 xml:space="preserve">A limited covering of climbing plants on a wall can be attractive but take immediate action to kill ivy by cutting the main stem at ground level and allowing the remainder to die. </w:t>
      </w:r>
      <w:r w:rsidR="00530C05">
        <w:rPr>
          <w:rFonts w:cs="HelveticaNeueLT Std Lt"/>
          <w:color w:val="000000"/>
          <w:sz w:val="24"/>
          <w:szCs w:val="24"/>
        </w:rPr>
        <w:t xml:space="preserve"> </w:t>
      </w:r>
      <w:r w:rsidRPr="00530C05">
        <w:rPr>
          <w:rFonts w:cs="HelveticaNeueLT Std Lt"/>
          <w:color w:val="000000"/>
          <w:sz w:val="24"/>
          <w:szCs w:val="24"/>
        </w:rPr>
        <w:t>Do not pull green ivy off walls as its aerial roots will damage mortar and soft bricks.</w:t>
      </w:r>
    </w:p>
    <w:p w14:paraId="47865C69" w14:textId="77777777" w:rsidR="00F777CA"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lastRenderedPageBreak/>
        <w:t xml:space="preserve">If retaining walls fracture or start to lean, seek immediate professional advice. </w:t>
      </w:r>
      <w:r w:rsidR="00530C05">
        <w:rPr>
          <w:rFonts w:cs="HelveticaNeueLT Std Lt"/>
          <w:color w:val="000000"/>
          <w:sz w:val="24"/>
          <w:szCs w:val="24"/>
        </w:rPr>
        <w:t xml:space="preserve"> </w:t>
      </w:r>
      <w:r w:rsidR="00F777CA" w:rsidRPr="00530C05">
        <w:rPr>
          <w:rFonts w:cs="HelveticaNeueLT Std Lt"/>
          <w:color w:val="000000"/>
          <w:sz w:val="24"/>
          <w:szCs w:val="24"/>
        </w:rPr>
        <w:t>Damaged fencing and boundary walls need to be addressed quickly.</w:t>
      </w:r>
    </w:p>
    <w:p w14:paraId="08940B94" w14:textId="77777777" w:rsidR="00710015" w:rsidRPr="00530C05" w:rsidRDefault="00F777CA"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Budget an annual amount for</w:t>
      </w:r>
      <w:r w:rsidR="00710015" w:rsidRPr="00530C05">
        <w:rPr>
          <w:rFonts w:cs="HelveticaNeueLT Std Lt"/>
          <w:color w:val="000000"/>
          <w:sz w:val="24"/>
          <w:szCs w:val="24"/>
        </w:rPr>
        <w:t xml:space="preserve"> the maint</w:t>
      </w:r>
      <w:r w:rsidRPr="00530C05">
        <w:rPr>
          <w:rFonts w:cs="HelveticaNeueLT Std Lt"/>
          <w:color w:val="000000"/>
          <w:sz w:val="24"/>
          <w:szCs w:val="24"/>
        </w:rPr>
        <w:t>enance of boundary structures.</w:t>
      </w:r>
    </w:p>
    <w:p w14:paraId="328CE1AB"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Paving, un</w:t>
      </w:r>
      <w:r w:rsidR="00615823">
        <w:rPr>
          <w:rFonts w:cs="HelveticaNeueLT Std Med"/>
          <w:b/>
          <w:color w:val="000000"/>
          <w:sz w:val="24"/>
          <w:szCs w:val="24"/>
        </w:rPr>
        <w:t>-</w:t>
      </w:r>
      <w:r w:rsidRPr="00530C05">
        <w:rPr>
          <w:rFonts w:cs="HelveticaNeueLT Std Med"/>
          <w:b/>
          <w:color w:val="000000"/>
          <w:sz w:val="24"/>
          <w:szCs w:val="24"/>
        </w:rPr>
        <w:t>adopted paving and un</w:t>
      </w:r>
      <w:r w:rsidR="00615823">
        <w:rPr>
          <w:rFonts w:cs="HelveticaNeueLT Std Med"/>
          <w:b/>
          <w:color w:val="000000"/>
          <w:sz w:val="24"/>
          <w:szCs w:val="24"/>
        </w:rPr>
        <w:t>-</w:t>
      </w:r>
      <w:r w:rsidRPr="00530C05">
        <w:rPr>
          <w:rFonts w:cs="HelveticaNeueLT Std Med"/>
          <w:b/>
          <w:color w:val="000000"/>
          <w:sz w:val="24"/>
          <w:szCs w:val="24"/>
        </w:rPr>
        <w:t>adopted roads</w:t>
      </w:r>
    </w:p>
    <w:p w14:paraId="61BA19BD"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 xml:space="preserve">Uneven paving can cause accidents and may involve trustees in litigation. </w:t>
      </w:r>
      <w:r w:rsidR="00F777CA" w:rsidRPr="00530C05">
        <w:rPr>
          <w:rFonts w:cs="HelveticaNeueLT Std Lt"/>
          <w:color w:val="000000"/>
          <w:sz w:val="24"/>
          <w:szCs w:val="24"/>
        </w:rPr>
        <w:t>Inspect at least annually and arrange for any remedial work at the earliest opportunity.</w:t>
      </w:r>
    </w:p>
    <w:p w14:paraId="3B7A3F7A"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External Lighting</w:t>
      </w:r>
    </w:p>
    <w:p w14:paraId="5BE200AA"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 xml:space="preserve">Ensure that paths and paved areas are well lit at night. Consult an electrician and an architect if mounting lights on buildings that are historically valuable or Listed. </w:t>
      </w:r>
      <w:r w:rsidR="00530C05">
        <w:rPr>
          <w:rFonts w:cs="HelveticaNeueLT Std Lt"/>
          <w:color w:val="000000"/>
          <w:sz w:val="24"/>
          <w:szCs w:val="24"/>
        </w:rPr>
        <w:t xml:space="preserve"> </w:t>
      </w:r>
      <w:r w:rsidRPr="00530C05">
        <w:rPr>
          <w:rFonts w:cs="HelveticaNeueLT Std Lt"/>
          <w:color w:val="000000"/>
          <w:sz w:val="24"/>
          <w:szCs w:val="24"/>
        </w:rPr>
        <w:t>Reference will need to be made to the Conservation Officer at the local authority.</w:t>
      </w:r>
    </w:p>
    <w:p w14:paraId="08404F54" w14:textId="77777777" w:rsidR="00710015" w:rsidRPr="00585F17" w:rsidRDefault="00E20CAD" w:rsidP="00615823">
      <w:pPr>
        <w:autoSpaceDE w:val="0"/>
        <w:autoSpaceDN w:val="0"/>
        <w:adjustRightInd w:val="0"/>
        <w:spacing w:after="240" w:line="211" w:lineRule="atLeast"/>
        <w:ind w:left="720" w:hanging="720"/>
        <w:rPr>
          <w:rFonts w:cs="HelveticaNeueLT Std Med"/>
          <w:b/>
          <w:color w:val="000000" w:themeColor="text1"/>
          <w:sz w:val="28"/>
          <w:szCs w:val="28"/>
          <w:u w:val="single"/>
        </w:rPr>
      </w:pPr>
      <w:r w:rsidRPr="00585F17">
        <w:rPr>
          <w:rFonts w:cs="HelveticaNeueLT Std Med"/>
          <w:b/>
          <w:color w:val="000000" w:themeColor="text1"/>
          <w:sz w:val="28"/>
          <w:szCs w:val="28"/>
          <w:u w:val="single"/>
        </w:rPr>
        <w:t>Service Installations</w:t>
      </w:r>
    </w:p>
    <w:p w14:paraId="26300DA1"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Foul drains and septic tanks</w:t>
      </w:r>
    </w:p>
    <w:p w14:paraId="1C87913D"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Arrange for a contractor to investigate inspection chambers and the drainage system and provide a report.</w:t>
      </w:r>
      <w:r w:rsidR="00E20CAD">
        <w:rPr>
          <w:rFonts w:cs="HelveticaNeueLT Std Lt"/>
          <w:color w:val="000000"/>
          <w:sz w:val="24"/>
          <w:szCs w:val="24"/>
        </w:rPr>
        <w:t xml:space="preserve"> </w:t>
      </w:r>
      <w:r w:rsidRPr="00530C05">
        <w:rPr>
          <w:rFonts w:cs="HelveticaNeueLT Std Lt"/>
          <w:color w:val="000000"/>
          <w:sz w:val="24"/>
          <w:szCs w:val="24"/>
        </w:rPr>
        <w:t xml:space="preserve"> Ensure that cesspools are emptied frequently and inspected annually to meet trustees’ responsibility to the environment. </w:t>
      </w:r>
      <w:r w:rsidR="00E20CAD">
        <w:rPr>
          <w:rFonts w:cs="HelveticaNeueLT Std Lt"/>
          <w:color w:val="000000"/>
          <w:sz w:val="24"/>
          <w:szCs w:val="24"/>
        </w:rPr>
        <w:t xml:space="preserve"> </w:t>
      </w:r>
      <w:r w:rsidRPr="00530C05">
        <w:rPr>
          <w:rFonts w:cs="HelveticaNeueLT Std Lt"/>
          <w:color w:val="000000"/>
          <w:sz w:val="24"/>
          <w:szCs w:val="24"/>
        </w:rPr>
        <w:t>Septic tanks are small sewage treatment plants but may still leak and need to be cleared of sludge annually.</w:t>
      </w:r>
    </w:p>
    <w:p w14:paraId="17DB8A09"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Water supply</w:t>
      </w:r>
    </w:p>
    <w:p w14:paraId="5C4B2993"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Ensure that stop cock boxes are kept visible and particularly where these are fire hydrants for larger groups of almshouses.</w:t>
      </w:r>
    </w:p>
    <w:p w14:paraId="4A86CFFB"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 xml:space="preserve">Check WC and urinal systems for overflowing, consequent water wastage and damage to walls. </w:t>
      </w:r>
      <w:r w:rsidR="00E20CAD">
        <w:rPr>
          <w:rFonts w:cs="HelveticaNeueLT Std Lt"/>
          <w:color w:val="000000"/>
          <w:sz w:val="24"/>
          <w:szCs w:val="24"/>
        </w:rPr>
        <w:t xml:space="preserve"> </w:t>
      </w:r>
      <w:r w:rsidRPr="00530C05">
        <w:rPr>
          <w:rFonts w:cs="HelveticaNeueLT Std Lt"/>
          <w:color w:val="000000"/>
          <w:sz w:val="24"/>
          <w:szCs w:val="24"/>
        </w:rPr>
        <w:t>Kitchen sinks, basins, baths, showers and washing machines should also be checked regularly.</w:t>
      </w:r>
    </w:p>
    <w:p w14:paraId="30E5B962" w14:textId="77777777" w:rsidR="00710015" w:rsidRPr="00530C05" w:rsidRDefault="000062AE" w:rsidP="00615823">
      <w:pPr>
        <w:autoSpaceDE w:val="0"/>
        <w:autoSpaceDN w:val="0"/>
        <w:adjustRightInd w:val="0"/>
        <w:spacing w:after="120" w:line="211" w:lineRule="atLeast"/>
        <w:ind w:left="357" w:hanging="357"/>
        <w:rPr>
          <w:rFonts w:cs="HelveticaNeueLT Std Med"/>
          <w:b/>
          <w:color w:val="000000"/>
          <w:sz w:val="24"/>
          <w:szCs w:val="24"/>
        </w:rPr>
      </w:pPr>
      <w:r>
        <w:rPr>
          <w:rFonts w:cs="HelveticaNeueLT Std Med"/>
          <w:b/>
          <w:color w:val="000000"/>
          <w:sz w:val="24"/>
          <w:szCs w:val="24"/>
        </w:rPr>
        <w:t>Heating</w:t>
      </w:r>
    </w:p>
    <w:p w14:paraId="7805BF56"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Regular maintenance is essential.</w:t>
      </w:r>
      <w:r w:rsidR="00E20CAD">
        <w:rPr>
          <w:rFonts w:cs="HelveticaNeueLT Std Lt"/>
          <w:color w:val="000000"/>
          <w:sz w:val="24"/>
          <w:szCs w:val="24"/>
        </w:rPr>
        <w:t xml:space="preserve"> </w:t>
      </w:r>
      <w:r w:rsidRPr="00530C05">
        <w:rPr>
          <w:rFonts w:cs="HelveticaNeueLT Std Lt"/>
          <w:color w:val="000000"/>
          <w:sz w:val="24"/>
          <w:szCs w:val="24"/>
        </w:rPr>
        <w:t xml:space="preserve"> Appoint a specialist plumber or heating engineer. </w:t>
      </w:r>
      <w:r w:rsidR="00E20CAD">
        <w:rPr>
          <w:rFonts w:cs="HelveticaNeueLT Std Lt"/>
          <w:color w:val="000000"/>
          <w:sz w:val="24"/>
          <w:szCs w:val="24"/>
        </w:rPr>
        <w:t xml:space="preserve"> </w:t>
      </w:r>
      <w:r w:rsidRPr="00530C05">
        <w:rPr>
          <w:rFonts w:cs="HelveticaNeueLT Std Lt"/>
          <w:color w:val="000000"/>
          <w:sz w:val="24"/>
          <w:szCs w:val="24"/>
        </w:rPr>
        <w:t xml:space="preserve">Arrange for gas, oil, solid fuel boilers and associated plant to be inspected annually each summer (a statutory requirement). </w:t>
      </w:r>
      <w:r w:rsidR="00E20CAD">
        <w:rPr>
          <w:rFonts w:cs="HelveticaNeueLT Std Lt"/>
          <w:color w:val="000000"/>
          <w:sz w:val="24"/>
          <w:szCs w:val="24"/>
        </w:rPr>
        <w:t xml:space="preserve"> </w:t>
      </w:r>
      <w:r w:rsidRPr="00530C05">
        <w:rPr>
          <w:rFonts w:cs="HelveticaNeueLT Std Lt"/>
          <w:color w:val="000000"/>
          <w:sz w:val="24"/>
          <w:szCs w:val="24"/>
        </w:rPr>
        <w:t>Instruct the engineer to report any defective or worn plant so that maintenance can be planned.</w:t>
      </w:r>
    </w:p>
    <w:p w14:paraId="0F8A452D" w14:textId="77777777" w:rsidR="00710015" w:rsidRPr="00530C05" w:rsidRDefault="00710015" w:rsidP="00615823">
      <w:pPr>
        <w:autoSpaceDE w:val="0"/>
        <w:autoSpaceDN w:val="0"/>
        <w:adjustRightInd w:val="0"/>
        <w:spacing w:after="120" w:line="211" w:lineRule="atLeast"/>
        <w:ind w:left="357" w:hanging="357"/>
        <w:rPr>
          <w:rFonts w:cs="HelveticaNeueLT Std Med"/>
          <w:b/>
          <w:color w:val="000000"/>
          <w:sz w:val="24"/>
          <w:szCs w:val="24"/>
        </w:rPr>
      </w:pPr>
      <w:r w:rsidRPr="00530C05">
        <w:rPr>
          <w:rFonts w:cs="HelveticaNeueLT Std Med"/>
          <w:b/>
          <w:color w:val="000000"/>
          <w:sz w:val="24"/>
          <w:szCs w:val="24"/>
        </w:rPr>
        <w:t>Gas safety</w:t>
      </w:r>
    </w:p>
    <w:p w14:paraId="468C776F" w14:textId="77777777" w:rsidR="00710015" w:rsidRPr="00530C05" w:rsidRDefault="00710015" w:rsidP="00615823">
      <w:pPr>
        <w:autoSpaceDE w:val="0"/>
        <w:autoSpaceDN w:val="0"/>
        <w:adjustRightInd w:val="0"/>
        <w:spacing w:after="240" w:line="221" w:lineRule="atLeast"/>
        <w:rPr>
          <w:rFonts w:cs="HelveticaNeueLT Std Lt"/>
          <w:color w:val="000000"/>
          <w:sz w:val="24"/>
          <w:szCs w:val="24"/>
        </w:rPr>
      </w:pPr>
      <w:r w:rsidRPr="00530C05">
        <w:rPr>
          <w:rFonts w:cs="HelveticaNeueLT Std Lt"/>
          <w:color w:val="000000"/>
          <w:sz w:val="24"/>
          <w:szCs w:val="24"/>
        </w:rPr>
        <w:t xml:space="preserve">Trustees have a statutory duty to ensure that </w:t>
      </w:r>
      <w:r w:rsidRPr="00530C05">
        <w:rPr>
          <w:rFonts w:cs="HelveticaNeueLT Std Med"/>
          <w:color w:val="000000"/>
          <w:sz w:val="24"/>
          <w:szCs w:val="24"/>
        </w:rPr>
        <w:t xml:space="preserve">all gas appliances </w:t>
      </w:r>
      <w:r w:rsidRPr="00530C05">
        <w:rPr>
          <w:rFonts w:cs="HelveticaNeueLT Std Lt"/>
          <w:color w:val="000000"/>
          <w:sz w:val="24"/>
          <w:szCs w:val="24"/>
        </w:rPr>
        <w:t xml:space="preserve">and flues have an annual safety check by a Gas Safe Registered gas installer. </w:t>
      </w:r>
      <w:r w:rsidR="00E20CAD">
        <w:rPr>
          <w:rFonts w:cs="HelveticaNeueLT Std Lt"/>
          <w:color w:val="000000"/>
          <w:sz w:val="24"/>
          <w:szCs w:val="24"/>
        </w:rPr>
        <w:t xml:space="preserve"> </w:t>
      </w:r>
      <w:r w:rsidRPr="00530C05">
        <w:rPr>
          <w:rFonts w:cs="HelveticaNeueLT Std Lt"/>
          <w:color w:val="000000"/>
          <w:sz w:val="24"/>
          <w:szCs w:val="24"/>
        </w:rPr>
        <w:t xml:space="preserve">A record of each safety check must be kept for 2 years and a copy of the safety check issued to all existing and new residents. </w:t>
      </w:r>
    </w:p>
    <w:p w14:paraId="15CEBDFC" w14:textId="77777777" w:rsidR="00710015" w:rsidRPr="00530C05" w:rsidRDefault="00710015" w:rsidP="00615823">
      <w:pPr>
        <w:autoSpaceDE w:val="0"/>
        <w:autoSpaceDN w:val="0"/>
        <w:adjustRightInd w:val="0"/>
        <w:spacing w:after="240" w:line="211" w:lineRule="atLeast"/>
        <w:ind w:left="360" w:hanging="360"/>
        <w:rPr>
          <w:rFonts w:cs="HelveticaNeueLT Std Med"/>
          <w:b/>
          <w:color w:val="000000"/>
          <w:sz w:val="24"/>
          <w:szCs w:val="24"/>
        </w:rPr>
      </w:pPr>
      <w:r w:rsidRPr="00530C05">
        <w:rPr>
          <w:rFonts w:cs="HelveticaNeueLT Std Med"/>
          <w:b/>
          <w:color w:val="000000"/>
          <w:sz w:val="24"/>
          <w:szCs w:val="24"/>
        </w:rPr>
        <w:t>Keep up-to-date</w:t>
      </w:r>
    </w:p>
    <w:p w14:paraId="375B2C29" w14:textId="77777777" w:rsidR="00D22D3D" w:rsidRPr="00D22D3D" w:rsidRDefault="00710015" w:rsidP="00D22D3D">
      <w:pPr>
        <w:spacing w:after="240"/>
        <w:rPr>
          <w:rFonts w:cs="HelveticaNeueLT Std Lt"/>
          <w:sz w:val="24"/>
          <w:szCs w:val="24"/>
        </w:rPr>
      </w:pPr>
      <w:r w:rsidRPr="00530C05">
        <w:rPr>
          <w:rFonts w:cs="HelveticaNeueLT Std Lt"/>
          <w:color w:val="000000"/>
          <w:sz w:val="24"/>
          <w:szCs w:val="24"/>
        </w:rPr>
        <w:t>Trustees should periodically consult their architect, building surveyor or engineer about new developments in building technology, statutory regulations and on the life expectancy of boilers and other plant.</w:t>
      </w:r>
    </w:p>
    <w:p w14:paraId="3FBA02E7" w14:textId="77777777" w:rsidR="00D22D3D" w:rsidRPr="00D22D3D" w:rsidRDefault="00D22D3D" w:rsidP="00D22D3D">
      <w:pPr>
        <w:rPr>
          <w:rFonts w:cs="HelveticaNeueLT Std Lt"/>
          <w:sz w:val="24"/>
          <w:szCs w:val="24"/>
        </w:rPr>
      </w:pPr>
    </w:p>
    <w:p w14:paraId="5E0E21DF" w14:textId="77777777" w:rsidR="00710015" w:rsidRPr="00D22D3D" w:rsidRDefault="00D22D3D" w:rsidP="00D22D3D">
      <w:pPr>
        <w:tabs>
          <w:tab w:val="left" w:pos="9078"/>
        </w:tabs>
        <w:rPr>
          <w:rFonts w:cs="HelveticaNeueLT Std Lt"/>
          <w:sz w:val="24"/>
          <w:szCs w:val="24"/>
        </w:rPr>
      </w:pPr>
      <w:r>
        <w:rPr>
          <w:rFonts w:cs="HelveticaNeueLT Std Lt"/>
          <w:sz w:val="24"/>
          <w:szCs w:val="24"/>
        </w:rPr>
        <w:tab/>
      </w:r>
    </w:p>
    <w:sectPr w:rsidR="00710015" w:rsidRPr="00D22D3D" w:rsidSect="00585F17">
      <w:headerReference w:type="default" r:id="rId15"/>
      <w:footerReference w:type="default" r:id="rId16"/>
      <w:pgSz w:w="11906" w:h="16838"/>
      <w:pgMar w:top="1686" w:right="851" w:bottom="851" w:left="85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F399" w14:textId="77777777" w:rsidR="00FB46C0" w:rsidRDefault="00FB46C0" w:rsidP="00E20CAD">
      <w:pPr>
        <w:spacing w:after="0" w:line="240" w:lineRule="auto"/>
      </w:pPr>
      <w:r>
        <w:separator/>
      </w:r>
    </w:p>
  </w:endnote>
  <w:endnote w:type="continuationSeparator" w:id="0">
    <w:p w14:paraId="5ACEC414" w14:textId="77777777" w:rsidR="00FB46C0" w:rsidRDefault="00FB46C0" w:rsidP="00E20CAD">
      <w:pPr>
        <w:spacing w:after="0" w:line="240" w:lineRule="auto"/>
      </w:pPr>
      <w:r>
        <w:continuationSeparator/>
      </w:r>
    </w:p>
  </w:endnote>
  <w:endnote w:type="continuationNotice" w:id="1">
    <w:p w14:paraId="1EDA7C5F" w14:textId="77777777" w:rsidR="005839D9" w:rsidRDefault="00583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D572" w14:textId="6EFEB41E" w:rsidR="00D22D3D" w:rsidRPr="00D22D3D" w:rsidRDefault="00D22D3D" w:rsidP="00D22D3D">
    <w:pPr>
      <w:spacing w:after="240"/>
      <w:rPr>
        <w:i/>
        <w:color w:val="000000" w:themeColor="text1"/>
        <w:sz w:val="18"/>
        <w:szCs w:val="18"/>
      </w:rPr>
    </w:pPr>
    <w:r w:rsidRPr="00D22D3D">
      <w:rPr>
        <w:color w:val="000000" w:themeColor="text1"/>
        <w:sz w:val="18"/>
        <w:szCs w:val="18"/>
      </w:rPr>
      <w:t>T</w:t>
    </w:r>
    <w:r w:rsidR="00E20CAD" w:rsidRPr="00D22D3D">
      <w:rPr>
        <w:color w:val="000000" w:themeColor="text1"/>
        <w:sz w:val="18"/>
        <w:szCs w:val="18"/>
      </w:rPr>
      <w:t>AA\</w:t>
    </w:r>
    <w:r w:rsidR="00202D2A">
      <w:rPr>
        <w:color w:val="000000" w:themeColor="text1"/>
        <w:sz w:val="18"/>
        <w:szCs w:val="18"/>
      </w:rPr>
      <w:t>MP&amp;T/Main</w:t>
    </w:r>
    <w:r w:rsidR="00140295">
      <w:rPr>
        <w:color w:val="000000" w:themeColor="text1"/>
        <w:sz w:val="18"/>
        <w:szCs w:val="18"/>
      </w:rPr>
      <w:t>t</w:t>
    </w:r>
    <w:r w:rsidR="00202D2A">
      <w:rPr>
        <w:color w:val="000000" w:themeColor="text1"/>
        <w:sz w:val="18"/>
        <w:szCs w:val="18"/>
      </w:rPr>
      <w:t>enance Plan</w:t>
    </w:r>
    <w:r w:rsidR="00140295">
      <w:rPr>
        <w:color w:val="000000" w:themeColor="text1"/>
        <w:sz w:val="18"/>
        <w:szCs w:val="18"/>
      </w:rPr>
      <w:t xml:space="preserve"> v5</w:t>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sidR="00615823" w:rsidRPr="00D22D3D">
      <w:rPr>
        <w:color w:val="000000" w:themeColor="text1"/>
        <w:sz w:val="18"/>
        <w:szCs w:val="18"/>
      </w:rPr>
      <w:fldChar w:fldCharType="begin"/>
    </w:r>
    <w:r w:rsidR="00615823" w:rsidRPr="00D22D3D">
      <w:rPr>
        <w:color w:val="000000" w:themeColor="text1"/>
        <w:sz w:val="18"/>
        <w:szCs w:val="18"/>
      </w:rPr>
      <w:instrText xml:space="preserve"> PAGE   \* MERGEFORMAT </w:instrText>
    </w:r>
    <w:r w:rsidR="00615823" w:rsidRPr="00D22D3D">
      <w:rPr>
        <w:color w:val="000000" w:themeColor="text1"/>
        <w:sz w:val="18"/>
        <w:szCs w:val="18"/>
      </w:rPr>
      <w:fldChar w:fldCharType="separate"/>
    </w:r>
    <w:r w:rsidR="0066101D">
      <w:rPr>
        <w:noProof/>
        <w:color w:val="000000" w:themeColor="text1"/>
        <w:sz w:val="18"/>
        <w:szCs w:val="18"/>
      </w:rPr>
      <w:t>1</w:t>
    </w:r>
    <w:r w:rsidR="00615823" w:rsidRPr="00D22D3D">
      <w:rPr>
        <w:color w:val="000000" w:themeColor="text1"/>
        <w:sz w:val="18"/>
        <w:szCs w:val="18"/>
      </w:rPr>
      <w:fldChar w:fldCharType="end"/>
    </w:r>
    <w:r w:rsidR="00615823" w:rsidRPr="00D22D3D">
      <w:rPr>
        <w:color w:val="000000" w:themeColor="text1"/>
        <w:sz w:val="18"/>
        <w:szCs w:val="18"/>
      </w:rPr>
      <w:t xml:space="preserve"> of </w:t>
    </w:r>
    <w:r w:rsidR="00615823" w:rsidRPr="00D22D3D">
      <w:rPr>
        <w:color w:val="000000" w:themeColor="text1"/>
        <w:sz w:val="18"/>
        <w:szCs w:val="18"/>
      </w:rPr>
      <w:fldChar w:fldCharType="begin"/>
    </w:r>
    <w:r w:rsidR="00615823" w:rsidRPr="00D22D3D">
      <w:rPr>
        <w:color w:val="000000" w:themeColor="text1"/>
        <w:sz w:val="18"/>
        <w:szCs w:val="18"/>
      </w:rPr>
      <w:instrText xml:space="preserve"> NUMPAGES   \* MERGEFORMAT </w:instrText>
    </w:r>
    <w:r w:rsidR="00615823" w:rsidRPr="00D22D3D">
      <w:rPr>
        <w:color w:val="000000" w:themeColor="text1"/>
        <w:sz w:val="18"/>
        <w:szCs w:val="18"/>
      </w:rPr>
      <w:fldChar w:fldCharType="separate"/>
    </w:r>
    <w:r w:rsidR="0066101D">
      <w:rPr>
        <w:noProof/>
        <w:color w:val="000000" w:themeColor="text1"/>
        <w:sz w:val="18"/>
        <w:szCs w:val="18"/>
      </w:rPr>
      <w:t>1</w:t>
    </w:r>
    <w:r w:rsidR="00615823" w:rsidRPr="00D22D3D">
      <w:rPr>
        <w:color w:val="000000" w:themeColor="text1"/>
        <w:sz w:val="18"/>
        <w:szCs w:val="18"/>
      </w:rPr>
      <w:fldChar w:fldCharType="end"/>
    </w:r>
    <w:r w:rsidRPr="00D22D3D">
      <w:rPr>
        <w:i/>
        <w:color w:val="000000" w:themeColor="text1"/>
        <w:sz w:val="18"/>
        <w:szCs w:val="18"/>
      </w:rPr>
      <w:t xml:space="preserve"> </w:t>
    </w:r>
    <w:r>
      <w:rPr>
        <w:i/>
        <w:color w:val="000000" w:themeColor="text1"/>
        <w:sz w:val="18"/>
        <w:szCs w:val="18"/>
      </w:rPr>
      <w:tab/>
    </w:r>
    <w:r>
      <w:rPr>
        <w:i/>
        <w:color w:val="000000" w:themeColor="text1"/>
        <w:sz w:val="18"/>
        <w:szCs w:val="18"/>
      </w:rPr>
      <w:tab/>
    </w:r>
    <w:r>
      <w:rPr>
        <w:i/>
        <w:color w:val="000000" w:themeColor="text1"/>
        <w:sz w:val="18"/>
        <w:szCs w:val="18"/>
      </w:rPr>
      <w:tab/>
    </w:r>
    <w:r>
      <w:rPr>
        <w:i/>
        <w:color w:val="000000" w:themeColor="text1"/>
        <w:sz w:val="18"/>
        <w:szCs w:val="18"/>
      </w:rPr>
      <w:tab/>
    </w:r>
    <w:r>
      <w:rPr>
        <w:i/>
        <w:color w:val="000000" w:themeColor="text1"/>
        <w:sz w:val="18"/>
        <w:szCs w:val="18"/>
      </w:rPr>
      <w:tab/>
    </w:r>
    <w:r w:rsidR="00140295">
      <w:rPr>
        <w:i/>
        <w:color w:val="000000" w:themeColor="text1"/>
        <w:sz w:val="18"/>
        <w:szCs w:val="18"/>
      </w:rPr>
      <w:t>24.02.</w:t>
    </w:r>
    <w:r w:rsidR="007E25FD">
      <w:rPr>
        <w:i/>
        <w:color w:val="000000" w:themeColor="text1"/>
        <w:sz w:val="18"/>
        <w:szCs w:val="18"/>
      </w:rPr>
      <w:t>2025</w:t>
    </w:r>
  </w:p>
  <w:p w14:paraId="79AC3BB8" w14:textId="77777777" w:rsidR="00E20CAD" w:rsidRPr="00615823" w:rsidRDefault="00E20CAD" w:rsidP="00D22D3D">
    <w:pPr>
      <w:pStyle w:val="Footer"/>
      <w:tabs>
        <w:tab w:val="center" w:pos="5245"/>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32CF" w14:textId="77777777" w:rsidR="00FB46C0" w:rsidRDefault="00FB46C0" w:rsidP="00E20CAD">
      <w:pPr>
        <w:spacing w:after="0" w:line="240" w:lineRule="auto"/>
      </w:pPr>
      <w:r>
        <w:separator/>
      </w:r>
    </w:p>
  </w:footnote>
  <w:footnote w:type="continuationSeparator" w:id="0">
    <w:p w14:paraId="04DCEA8B" w14:textId="77777777" w:rsidR="00FB46C0" w:rsidRDefault="00FB46C0" w:rsidP="00E20CAD">
      <w:pPr>
        <w:spacing w:after="0" w:line="240" w:lineRule="auto"/>
      </w:pPr>
      <w:r>
        <w:continuationSeparator/>
      </w:r>
    </w:p>
  </w:footnote>
  <w:footnote w:type="continuationNotice" w:id="1">
    <w:p w14:paraId="30405C8C" w14:textId="77777777" w:rsidR="005839D9" w:rsidRDefault="005839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230C" w14:textId="77777777" w:rsidR="005D0C38" w:rsidRDefault="00585F17">
    <w:pPr>
      <w:pStyle w:val="Header"/>
    </w:pPr>
    <w:r>
      <w:rPr>
        <w:noProof/>
        <w:lang w:eastAsia="en-GB"/>
      </w:rPr>
      <w:drawing>
        <wp:inline distT="0" distB="0" distL="0" distR="0" wp14:anchorId="7F22BD4F" wp14:editId="72C577A8">
          <wp:extent cx="347345" cy="3473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930E28"/>
    <w:multiLevelType w:val="hybridMultilevel"/>
    <w:tmpl w:val="E98FFE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64F3F"/>
    <w:multiLevelType w:val="hybridMultilevel"/>
    <w:tmpl w:val="F5960740"/>
    <w:lvl w:ilvl="0" w:tplc="1F880C9A">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5C806D60"/>
    <w:multiLevelType w:val="hybridMultilevel"/>
    <w:tmpl w:val="1878F3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2C3F8C"/>
    <w:multiLevelType w:val="hybridMultilevel"/>
    <w:tmpl w:val="452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87D18"/>
    <w:multiLevelType w:val="hybridMultilevel"/>
    <w:tmpl w:val="CCE2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561662">
    <w:abstractNumId w:val="2"/>
  </w:num>
  <w:num w:numId="2" w16cid:durableId="1048646662">
    <w:abstractNumId w:val="4"/>
  </w:num>
  <w:num w:numId="3" w16cid:durableId="1486703783">
    <w:abstractNumId w:val="0"/>
  </w:num>
  <w:num w:numId="4" w16cid:durableId="624310132">
    <w:abstractNumId w:val="3"/>
  </w:num>
  <w:num w:numId="5" w16cid:durableId="109540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15"/>
    <w:rsid w:val="000062AE"/>
    <w:rsid w:val="00034763"/>
    <w:rsid w:val="00083FE9"/>
    <w:rsid w:val="00093FA2"/>
    <w:rsid w:val="000D4AFC"/>
    <w:rsid w:val="000F2610"/>
    <w:rsid w:val="000F3034"/>
    <w:rsid w:val="000F3548"/>
    <w:rsid w:val="00140295"/>
    <w:rsid w:val="001674A5"/>
    <w:rsid w:val="001A75B0"/>
    <w:rsid w:val="001E54CA"/>
    <w:rsid w:val="00202D2A"/>
    <w:rsid w:val="00207F6D"/>
    <w:rsid w:val="00286A87"/>
    <w:rsid w:val="0029178F"/>
    <w:rsid w:val="002C1C15"/>
    <w:rsid w:val="002C4498"/>
    <w:rsid w:val="002C733B"/>
    <w:rsid w:val="002E674B"/>
    <w:rsid w:val="0031108F"/>
    <w:rsid w:val="004532D6"/>
    <w:rsid w:val="00463FEE"/>
    <w:rsid w:val="00470E38"/>
    <w:rsid w:val="00472102"/>
    <w:rsid w:val="004F56E3"/>
    <w:rsid w:val="00530C05"/>
    <w:rsid w:val="00574F70"/>
    <w:rsid w:val="00576AAB"/>
    <w:rsid w:val="005806EB"/>
    <w:rsid w:val="005839D9"/>
    <w:rsid w:val="00585F17"/>
    <w:rsid w:val="005D0C38"/>
    <w:rsid w:val="00615823"/>
    <w:rsid w:val="00616388"/>
    <w:rsid w:val="0066101D"/>
    <w:rsid w:val="006E11AA"/>
    <w:rsid w:val="006E50AF"/>
    <w:rsid w:val="0070325B"/>
    <w:rsid w:val="00710015"/>
    <w:rsid w:val="0074034C"/>
    <w:rsid w:val="0074055A"/>
    <w:rsid w:val="007A5301"/>
    <w:rsid w:val="007E25FD"/>
    <w:rsid w:val="007F67EB"/>
    <w:rsid w:val="008818F6"/>
    <w:rsid w:val="008F4787"/>
    <w:rsid w:val="00992212"/>
    <w:rsid w:val="009930A0"/>
    <w:rsid w:val="009C211D"/>
    <w:rsid w:val="009C2944"/>
    <w:rsid w:val="00A3448D"/>
    <w:rsid w:val="00A35B78"/>
    <w:rsid w:val="00AA0F97"/>
    <w:rsid w:val="00AC61CE"/>
    <w:rsid w:val="00AF6315"/>
    <w:rsid w:val="00B6440F"/>
    <w:rsid w:val="00BA0920"/>
    <w:rsid w:val="00C25FCA"/>
    <w:rsid w:val="00C94486"/>
    <w:rsid w:val="00CC56C5"/>
    <w:rsid w:val="00D07E27"/>
    <w:rsid w:val="00D1195B"/>
    <w:rsid w:val="00D22D3D"/>
    <w:rsid w:val="00D32946"/>
    <w:rsid w:val="00D366B6"/>
    <w:rsid w:val="00D46E06"/>
    <w:rsid w:val="00DA4096"/>
    <w:rsid w:val="00DE28BB"/>
    <w:rsid w:val="00E00545"/>
    <w:rsid w:val="00E20CAD"/>
    <w:rsid w:val="00E24ED7"/>
    <w:rsid w:val="00E576E8"/>
    <w:rsid w:val="00E7605F"/>
    <w:rsid w:val="00F10729"/>
    <w:rsid w:val="00F712A6"/>
    <w:rsid w:val="00F777CA"/>
    <w:rsid w:val="00F92E32"/>
    <w:rsid w:val="00FB46C0"/>
    <w:rsid w:val="00FE6B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DE438"/>
  <w15:docId w15:val="{D3BE4D3A-DC4E-4277-8E67-F032724E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015"/>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710015"/>
    <w:pPr>
      <w:spacing w:line="221" w:lineRule="atLeast"/>
    </w:pPr>
    <w:rPr>
      <w:rFonts w:cstheme="minorBidi"/>
      <w:color w:val="auto"/>
    </w:rPr>
  </w:style>
  <w:style w:type="paragraph" w:customStyle="1" w:styleId="Pa4">
    <w:name w:val="Pa4"/>
    <w:basedOn w:val="Default"/>
    <w:next w:val="Default"/>
    <w:uiPriority w:val="99"/>
    <w:rsid w:val="00710015"/>
    <w:pPr>
      <w:spacing w:line="211" w:lineRule="atLeast"/>
    </w:pPr>
    <w:rPr>
      <w:rFonts w:cstheme="minorBidi"/>
      <w:color w:val="auto"/>
    </w:rPr>
  </w:style>
  <w:style w:type="paragraph" w:customStyle="1" w:styleId="Pa5">
    <w:name w:val="Pa5"/>
    <w:basedOn w:val="Default"/>
    <w:next w:val="Default"/>
    <w:uiPriority w:val="99"/>
    <w:rsid w:val="00710015"/>
    <w:pPr>
      <w:spacing w:line="211" w:lineRule="atLeast"/>
    </w:pPr>
    <w:rPr>
      <w:rFonts w:cstheme="minorBidi"/>
      <w:color w:val="auto"/>
    </w:rPr>
  </w:style>
  <w:style w:type="paragraph" w:styleId="ListParagraph">
    <w:name w:val="List Paragraph"/>
    <w:basedOn w:val="Normal"/>
    <w:uiPriority w:val="34"/>
    <w:qFormat/>
    <w:rsid w:val="00710015"/>
    <w:pPr>
      <w:ind w:left="720"/>
      <w:contextualSpacing/>
    </w:pPr>
  </w:style>
  <w:style w:type="paragraph" w:styleId="BalloonText">
    <w:name w:val="Balloon Text"/>
    <w:basedOn w:val="Normal"/>
    <w:link w:val="BalloonTextChar"/>
    <w:uiPriority w:val="99"/>
    <w:semiHidden/>
    <w:unhideWhenUsed/>
    <w:rsid w:val="00616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388"/>
    <w:rPr>
      <w:rFonts w:ascii="Tahoma" w:hAnsi="Tahoma" w:cs="Tahoma"/>
      <w:sz w:val="16"/>
      <w:szCs w:val="16"/>
    </w:rPr>
  </w:style>
  <w:style w:type="paragraph" w:styleId="Header">
    <w:name w:val="header"/>
    <w:basedOn w:val="Normal"/>
    <w:link w:val="HeaderChar"/>
    <w:uiPriority w:val="99"/>
    <w:unhideWhenUsed/>
    <w:rsid w:val="00E20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CAD"/>
  </w:style>
  <w:style w:type="paragraph" w:styleId="Footer">
    <w:name w:val="footer"/>
    <w:basedOn w:val="Normal"/>
    <w:link w:val="FooterChar"/>
    <w:uiPriority w:val="99"/>
    <w:unhideWhenUsed/>
    <w:rsid w:val="00E20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CAD"/>
  </w:style>
  <w:style w:type="character" w:styleId="Hyperlink">
    <w:name w:val="Hyperlink"/>
    <w:basedOn w:val="DefaultParagraphFont"/>
    <w:uiPriority w:val="99"/>
    <w:unhideWhenUsed/>
    <w:rsid w:val="00463FEE"/>
    <w:rPr>
      <w:color w:val="0000FF" w:themeColor="hyperlink"/>
      <w:u w:val="single"/>
    </w:rPr>
  </w:style>
  <w:style w:type="character" w:styleId="FollowedHyperlink">
    <w:name w:val="FollowedHyperlink"/>
    <w:basedOn w:val="DefaultParagraphFont"/>
    <w:uiPriority w:val="99"/>
    <w:semiHidden/>
    <w:unhideWhenUsed/>
    <w:rsid w:val="004532D6"/>
    <w:rPr>
      <w:color w:val="800080" w:themeColor="followedHyperlink"/>
      <w:u w:val="single"/>
    </w:rPr>
  </w:style>
  <w:style w:type="character" w:styleId="UnresolvedMention">
    <w:name w:val="Unresolved Mention"/>
    <w:basedOn w:val="DefaultParagraphFont"/>
    <w:uiPriority w:val="99"/>
    <w:semiHidden/>
    <w:unhideWhenUsed/>
    <w:rsid w:val="00CC5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mshouses.org/standards-of-almshouse-management-guidance-manu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mshouses.org/standards-of-almshouse-management-guidance-manu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mshouses.org/standards-of-almshouse-management-guidance-man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9BC212-FF1B-4431-ADED-5470E425A119}">
  <ds:schemaRefs>
    <ds:schemaRef ds:uri="http://schemas.microsoft.com/sharepoint/v3/contenttype/forms"/>
  </ds:schemaRefs>
</ds:datastoreItem>
</file>

<file path=customXml/itemProps2.xml><?xml version="1.0" encoding="utf-8"?>
<ds:datastoreItem xmlns:ds="http://schemas.openxmlformats.org/officeDocument/2006/customXml" ds:itemID="{EBF235BF-93A7-4358-A4D6-70F06836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A08B03-CABD-4671-8F7A-3B60708FF2D8}">
  <ds:schemaRefs>
    <ds:schemaRef ds:uri="http://schemas.openxmlformats.org/officeDocument/2006/bibliography"/>
  </ds:schemaRefs>
</ds:datastoreItem>
</file>

<file path=customXml/itemProps4.xml><?xml version="1.0" encoding="utf-8"?>
<ds:datastoreItem xmlns:ds="http://schemas.openxmlformats.org/officeDocument/2006/customXml" ds:itemID="{2094F496-EA37-4C22-BC2A-DA87E3111972}">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Edmunds</dc:creator>
  <cp:lastModifiedBy>Karen Morris</cp:lastModifiedBy>
  <cp:revision>13</cp:revision>
  <cp:lastPrinted>2018-02-06T13:47:00Z</cp:lastPrinted>
  <dcterms:created xsi:type="dcterms:W3CDTF">2025-02-24T15:54:00Z</dcterms:created>
  <dcterms:modified xsi:type="dcterms:W3CDTF">2025-03-05T13:19:00Z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MediaServiceImageTags">
    <vt:lpwstr/>
  </property>
</Properties>
</file>