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8623" w14:textId="67A89303" w:rsidR="000D097E" w:rsidRPr="000D097E" w:rsidRDefault="000D097E" w:rsidP="000D097E">
      <w:pPr>
        <w:keepNext/>
        <w:keepLines/>
        <w:spacing w:before="480" w:after="240" w:line="276" w:lineRule="auto"/>
        <w:outlineLvl w:val="0"/>
        <w:rPr>
          <w:rFonts w:ascii="Calibri" w:eastAsia="MS Gothic" w:hAnsi="Calibri" w:cs="Calibri"/>
          <w:b/>
          <w:bCs/>
          <w:kern w:val="0"/>
          <w:sz w:val="52"/>
          <w:szCs w:val="52"/>
          <w:lang w:val="en-US"/>
          <w14:ligatures w14:val="none"/>
        </w:rPr>
      </w:pPr>
      <w:r>
        <w:rPr>
          <w:rFonts w:ascii="Calibri" w:eastAsia="MS Gothic" w:hAnsi="Calibri" w:cs="Calibri"/>
          <w:b/>
          <w:bCs/>
          <w:kern w:val="0"/>
          <w:sz w:val="52"/>
          <w:szCs w:val="52"/>
          <w:lang w:val="en-US"/>
          <w14:ligatures w14:val="none"/>
        </w:rPr>
        <w:t>Bullying and Harassment Policy</w:t>
      </w:r>
    </w:p>
    <w:p w14:paraId="3C43A656" w14:textId="77777777" w:rsidR="000D097E" w:rsidRPr="000D097E" w:rsidRDefault="000D097E" w:rsidP="000D097E">
      <w:pPr>
        <w:spacing w:after="240" w:line="276" w:lineRule="auto"/>
        <w:rPr>
          <w:rFonts w:ascii="Cambria" w:eastAsia="MS Mincho" w:hAnsi="Cambria" w:cs="Times New Roman"/>
          <w:kern w:val="0"/>
          <w:sz w:val="22"/>
          <w:szCs w:val="22"/>
          <w:lang w:val="en-US"/>
          <w14:ligatures w14:val="none"/>
        </w:rPr>
      </w:pPr>
      <w:r w:rsidRPr="000D097E">
        <w:rPr>
          <w:rFonts w:ascii="Calibri" w:eastAsia="MS Mincho" w:hAnsi="Calibri" w:cs="Calibri"/>
          <w:b/>
          <w:bCs/>
          <w:color w:val="000000"/>
          <w:kern w:val="0"/>
          <w:sz w:val="32"/>
          <w:szCs w:val="32"/>
          <w:bdr w:val="none" w:sz="0" w:space="0" w:color="auto" w:frame="1"/>
          <w:lang w:val="en-US"/>
          <w14:ligatures w14:val="none"/>
        </w:rPr>
        <w:t>Almshouse Association Model Policy</w:t>
      </w:r>
    </w:p>
    <w:p w14:paraId="7F2D520A" w14:textId="7FB424DD" w:rsidR="00132324" w:rsidRPr="000D097E" w:rsidRDefault="00132324" w:rsidP="00092CCA">
      <w:pPr>
        <w:spacing w:before="100" w:beforeAutospacing="1" w:after="100" w:afterAutospacing="1" w:line="240" w:lineRule="auto"/>
        <w:rPr>
          <w:rFonts w:ascii="Calibri" w:eastAsia="Times New Roman" w:hAnsi="Calibri" w:cs="Calibri"/>
          <w:b/>
          <w:bCs/>
          <w:i/>
          <w:iCs/>
          <w:color w:val="0070C0"/>
          <w:kern w:val="0"/>
          <w:lang w:eastAsia="en-GB"/>
          <w14:ligatures w14:val="none"/>
        </w:rPr>
      </w:pPr>
      <w:r w:rsidRPr="000D097E">
        <w:rPr>
          <w:rFonts w:ascii="Calibri" w:eastAsia="Times New Roman" w:hAnsi="Calibri" w:cs="Calibri"/>
          <w:b/>
          <w:bCs/>
          <w:i/>
          <w:iCs/>
          <w:color w:val="0070C0"/>
          <w:kern w:val="0"/>
          <w:lang w:eastAsia="en-GB"/>
          <w14:ligatures w14:val="none"/>
        </w:rPr>
        <w:t>Notes</w:t>
      </w:r>
      <w:r w:rsidR="004F3958" w:rsidRPr="000D097E">
        <w:rPr>
          <w:rFonts w:ascii="Calibri" w:eastAsia="Times New Roman" w:hAnsi="Calibri" w:cs="Calibri"/>
          <w:b/>
          <w:bCs/>
          <w:i/>
          <w:iCs/>
          <w:color w:val="0070C0"/>
          <w:kern w:val="0"/>
          <w:lang w:eastAsia="en-GB"/>
          <w14:ligatures w14:val="none"/>
        </w:rPr>
        <w:t xml:space="preserve"> (which do not form part of the model policy): </w:t>
      </w:r>
    </w:p>
    <w:p w14:paraId="227FC1D6" w14:textId="2501573B" w:rsidR="009D67F2" w:rsidRPr="000D097E" w:rsidRDefault="004F3958" w:rsidP="009D67F2">
      <w:pPr>
        <w:rPr>
          <w:rFonts w:ascii="Calibri" w:eastAsia="MS Mincho" w:hAnsi="Calibri" w:cs="Calibri"/>
          <w:i/>
          <w:iCs/>
          <w:color w:val="0070C0"/>
          <w:kern w:val="0"/>
          <w:lang w:val="en-US"/>
          <w14:ligatures w14:val="none"/>
        </w:rPr>
      </w:pPr>
      <w:r w:rsidRPr="000D097E">
        <w:rPr>
          <w:rFonts w:ascii="Calibri" w:eastAsia="Times New Roman" w:hAnsi="Calibri" w:cs="Calibri"/>
          <w:i/>
          <w:iCs/>
          <w:color w:val="0070C0"/>
          <w:kern w:val="0"/>
          <w:lang w:eastAsia="en-GB"/>
          <w14:ligatures w14:val="none"/>
        </w:rPr>
        <w:t xml:space="preserve">The Charity Commission’s annual return questionnaire asks charities </w:t>
      </w:r>
      <w:r w:rsidR="005F6C5B" w:rsidRPr="000D097E">
        <w:rPr>
          <w:rFonts w:ascii="Calibri" w:eastAsia="Times New Roman" w:hAnsi="Calibri" w:cs="Calibri"/>
          <w:i/>
          <w:iCs/>
          <w:color w:val="0070C0"/>
          <w:kern w:val="0"/>
          <w:lang w:eastAsia="en-GB"/>
          <w14:ligatures w14:val="none"/>
        </w:rPr>
        <w:t xml:space="preserve">whether they have a </w:t>
      </w:r>
      <w:r w:rsidR="00D372B9" w:rsidRPr="000D097E">
        <w:rPr>
          <w:rFonts w:ascii="Calibri" w:eastAsia="Times New Roman" w:hAnsi="Calibri" w:cs="Calibri"/>
          <w:i/>
          <w:iCs/>
          <w:color w:val="0070C0"/>
          <w:kern w:val="0"/>
          <w:lang w:eastAsia="en-GB"/>
          <w14:ligatures w14:val="none"/>
        </w:rPr>
        <w:t>Bullying and Harassment</w:t>
      </w:r>
      <w:r w:rsidR="005F6C5B" w:rsidRPr="000D097E">
        <w:rPr>
          <w:rFonts w:ascii="Calibri" w:eastAsia="Times New Roman" w:hAnsi="Calibri" w:cs="Calibri"/>
          <w:i/>
          <w:iCs/>
          <w:color w:val="0070C0"/>
          <w:kern w:val="0"/>
          <w:lang w:eastAsia="en-GB"/>
          <w14:ligatures w14:val="none"/>
        </w:rPr>
        <w:t xml:space="preserve"> Policy. </w:t>
      </w:r>
      <w:r w:rsidR="009D67F2" w:rsidRPr="000D097E">
        <w:rPr>
          <w:rFonts w:ascii="Calibri" w:eastAsia="MS Mincho" w:hAnsi="Calibri" w:cs="Calibri"/>
          <w:i/>
          <w:iCs/>
          <w:color w:val="0070C0"/>
          <w:kern w:val="0"/>
          <w:lang w:val="en-US"/>
          <w14:ligatures w14:val="none"/>
        </w:rPr>
        <w:t>(</w:t>
      </w:r>
      <w:r w:rsidR="008A76CE" w:rsidRPr="000D097E">
        <w:rPr>
          <w:rFonts w:ascii="Calibri" w:eastAsia="MS Mincho" w:hAnsi="Calibri" w:cs="Calibri"/>
          <w:i/>
          <w:iCs/>
          <w:color w:val="0070C0"/>
          <w:kern w:val="0"/>
          <w:lang w:val="en-US"/>
          <w14:ligatures w14:val="none"/>
        </w:rPr>
        <w:t>S</w:t>
      </w:r>
      <w:r w:rsidR="009D67F2" w:rsidRPr="000D097E">
        <w:rPr>
          <w:rFonts w:ascii="Calibri" w:eastAsia="MS Mincho" w:hAnsi="Calibri" w:cs="Calibri"/>
          <w:i/>
          <w:iCs/>
          <w:color w:val="0070C0"/>
          <w:kern w:val="0"/>
          <w:lang w:val="en-US"/>
          <w14:ligatures w14:val="none"/>
        </w:rPr>
        <w:t xml:space="preserve">ee </w:t>
      </w:r>
      <w:hyperlink r:id="rId11" w:anchor="what-you-need-to-submit" w:history="1">
        <w:r w:rsidR="008A76CE" w:rsidRPr="000D097E">
          <w:rPr>
            <w:rStyle w:val="Hyperlink"/>
            <w:rFonts w:ascii="Calibri" w:eastAsia="MS Mincho" w:hAnsi="Calibri" w:cs="Calibri"/>
            <w:i/>
            <w:iCs/>
            <w:color w:val="0070C0"/>
            <w:kern w:val="0"/>
            <w:lang w:val="en-US"/>
            <w14:ligatures w14:val="none"/>
          </w:rPr>
          <w:t>https://www.gov.uk/guidance/prepare-a-charity-annual-return#what-you-need-to-submit</w:t>
        </w:r>
      </w:hyperlink>
      <w:r w:rsidR="009D67F2" w:rsidRPr="000D097E">
        <w:rPr>
          <w:rFonts w:ascii="Calibri" w:eastAsia="MS Mincho" w:hAnsi="Calibri" w:cs="Calibri"/>
          <w:i/>
          <w:iCs/>
          <w:color w:val="0070C0"/>
          <w:kern w:val="0"/>
          <w:lang w:val="en-US"/>
          <w14:ligatures w14:val="none"/>
        </w:rPr>
        <w:t>)</w:t>
      </w:r>
    </w:p>
    <w:p w14:paraId="3561C37B" w14:textId="77777777" w:rsidR="005558D9" w:rsidRPr="000D097E" w:rsidRDefault="00F237CB" w:rsidP="009D67F2">
      <w:pPr>
        <w:rPr>
          <w:rFonts w:ascii="Calibri" w:eastAsia="MS Mincho" w:hAnsi="Calibri" w:cs="Calibri"/>
          <w:i/>
          <w:iCs/>
          <w:color w:val="0070C0"/>
          <w:kern w:val="0"/>
          <w:lang w:val="en-US"/>
          <w14:ligatures w14:val="none"/>
        </w:rPr>
      </w:pPr>
      <w:r w:rsidRPr="000D097E">
        <w:rPr>
          <w:rFonts w:ascii="Calibri" w:eastAsia="MS Mincho" w:hAnsi="Calibri" w:cs="Calibri"/>
          <w:i/>
          <w:iCs/>
          <w:color w:val="0070C0"/>
          <w:kern w:val="0"/>
          <w:lang w:val="en-US"/>
          <w14:ligatures w14:val="none"/>
        </w:rPr>
        <w:t xml:space="preserve">This draft policy should be tailored to your charity’s needs and amended </w:t>
      </w:r>
      <w:r w:rsidR="00B96FA1" w:rsidRPr="000D097E">
        <w:rPr>
          <w:rFonts w:ascii="Calibri" w:eastAsia="MS Mincho" w:hAnsi="Calibri" w:cs="Calibri"/>
          <w:i/>
          <w:iCs/>
          <w:color w:val="0070C0"/>
          <w:kern w:val="0"/>
          <w:lang w:val="en-US"/>
          <w14:ligatures w14:val="none"/>
        </w:rPr>
        <w:t xml:space="preserve">as necessary </w:t>
      </w:r>
      <w:r w:rsidRPr="000D097E">
        <w:rPr>
          <w:rFonts w:ascii="Calibri" w:eastAsia="MS Mincho" w:hAnsi="Calibri" w:cs="Calibri"/>
          <w:i/>
          <w:iCs/>
          <w:color w:val="0070C0"/>
          <w:kern w:val="0"/>
          <w:lang w:val="en-US"/>
          <w14:ligatures w14:val="none"/>
        </w:rPr>
        <w:t xml:space="preserve">to be consistent </w:t>
      </w:r>
      <w:r w:rsidR="00381444" w:rsidRPr="000D097E">
        <w:rPr>
          <w:rFonts w:ascii="Calibri" w:eastAsia="MS Mincho" w:hAnsi="Calibri" w:cs="Calibri"/>
          <w:i/>
          <w:iCs/>
          <w:color w:val="0070C0"/>
          <w:kern w:val="0"/>
          <w:lang w:val="en-US"/>
          <w14:ligatures w14:val="none"/>
        </w:rPr>
        <w:t>with your charity’s circumstances.</w:t>
      </w:r>
      <w:r w:rsidR="008C1494" w:rsidRPr="000D097E">
        <w:rPr>
          <w:rFonts w:ascii="Calibri" w:eastAsia="MS Mincho" w:hAnsi="Calibri" w:cs="Calibri"/>
          <w:i/>
          <w:iCs/>
          <w:color w:val="0070C0"/>
          <w:kern w:val="0"/>
          <w:lang w:val="en-US"/>
          <w14:ligatures w14:val="none"/>
        </w:rPr>
        <w:t xml:space="preserve"> </w:t>
      </w:r>
      <w:r w:rsidR="00D21D47" w:rsidRPr="000D097E">
        <w:rPr>
          <w:rFonts w:ascii="Calibri" w:eastAsia="MS Mincho" w:hAnsi="Calibri" w:cs="Calibri"/>
          <w:i/>
          <w:iCs/>
          <w:color w:val="0070C0"/>
          <w:kern w:val="0"/>
          <w:lang w:val="en-US"/>
          <w14:ligatures w14:val="none"/>
        </w:rPr>
        <w:t xml:space="preserve">The policy communicates the charity’s stance on workplace bullying and </w:t>
      </w:r>
      <w:r w:rsidR="00CF0AF7" w:rsidRPr="000D097E">
        <w:rPr>
          <w:rFonts w:ascii="Calibri" w:eastAsia="MS Mincho" w:hAnsi="Calibri" w:cs="Calibri"/>
          <w:i/>
          <w:iCs/>
          <w:color w:val="0070C0"/>
          <w:kern w:val="0"/>
          <w:lang w:val="en-US"/>
          <w14:ligatures w14:val="none"/>
        </w:rPr>
        <w:t>harassment, refers to what the trustees do to prevent it</w:t>
      </w:r>
      <w:r w:rsidR="005558D9" w:rsidRPr="000D097E">
        <w:rPr>
          <w:rFonts w:ascii="Calibri" w:eastAsia="MS Mincho" w:hAnsi="Calibri" w:cs="Calibri"/>
          <w:i/>
          <w:iCs/>
          <w:color w:val="0070C0"/>
          <w:kern w:val="0"/>
          <w:lang w:val="en-US"/>
          <w14:ligatures w14:val="none"/>
        </w:rPr>
        <w:t xml:space="preserve"> and highlights the process for reporting it. </w:t>
      </w:r>
    </w:p>
    <w:p w14:paraId="36C2F951" w14:textId="25EEAAC2" w:rsidR="008A76CE" w:rsidRPr="000D097E" w:rsidRDefault="005558D9" w:rsidP="009D67F2">
      <w:pPr>
        <w:rPr>
          <w:rFonts w:ascii="Calibri" w:eastAsia="MS Mincho" w:hAnsi="Calibri" w:cs="Calibri"/>
          <w:i/>
          <w:iCs/>
          <w:color w:val="0070C0"/>
          <w:kern w:val="0"/>
          <w:lang w:val="en-US"/>
          <w14:ligatures w14:val="none"/>
        </w:rPr>
      </w:pPr>
      <w:r w:rsidRPr="000D097E">
        <w:rPr>
          <w:rFonts w:ascii="Calibri" w:eastAsia="MS Mincho" w:hAnsi="Calibri" w:cs="Calibri"/>
          <w:i/>
          <w:iCs/>
          <w:color w:val="0070C0"/>
          <w:kern w:val="0"/>
          <w:lang w:val="en-US"/>
          <w14:ligatures w14:val="none"/>
        </w:rPr>
        <w:t xml:space="preserve">Those charities </w:t>
      </w:r>
      <w:r w:rsidR="00F354BA" w:rsidRPr="000D097E">
        <w:rPr>
          <w:rFonts w:ascii="Calibri" w:eastAsia="MS Mincho" w:hAnsi="Calibri" w:cs="Calibri"/>
          <w:i/>
          <w:iCs/>
          <w:color w:val="0070C0"/>
          <w:kern w:val="0"/>
          <w:lang w:val="en-US"/>
          <w14:ligatures w14:val="none"/>
        </w:rPr>
        <w:t xml:space="preserve">employing staff are duty-bound to prevent bullying and harassment through their HR policies and procedures. </w:t>
      </w:r>
      <w:r w:rsidR="00CF0AF7" w:rsidRPr="000D097E">
        <w:rPr>
          <w:rFonts w:ascii="Calibri" w:eastAsia="MS Mincho" w:hAnsi="Calibri" w:cs="Calibri"/>
          <w:i/>
          <w:iCs/>
          <w:color w:val="0070C0"/>
          <w:kern w:val="0"/>
          <w:lang w:val="en-US"/>
          <w14:ligatures w14:val="none"/>
        </w:rPr>
        <w:t xml:space="preserve"> </w:t>
      </w:r>
    </w:p>
    <w:p w14:paraId="6C5E2EE7" w14:textId="3C9EE20E" w:rsidR="00973A20" w:rsidRPr="000D097E" w:rsidRDefault="00973A20" w:rsidP="009D67F2">
      <w:pPr>
        <w:rPr>
          <w:rFonts w:ascii="Calibri" w:eastAsia="MS Mincho" w:hAnsi="Calibri" w:cs="Calibri"/>
          <w:i/>
          <w:iCs/>
          <w:color w:val="0070C0"/>
          <w:kern w:val="0"/>
          <w:lang w:val="en-US"/>
          <w14:ligatures w14:val="none"/>
        </w:rPr>
      </w:pPr>
      <w:r w:rsidRPr="000D097E">
        <w:rPr>
          <w:rFonts w:ascii="Calibri" w:eastAsia="MS Mincho" w:hAnsi="Calibri" w:cs="Calibri"/>
          <w:i/>
          <w:iCs/>
          <w:color w:val="0070C0"/>
          <w:kern w:val="0"/>
          <w:lang w:val="en-US"/>
          <w14:ligatures w14:val="none"/>
        </w:rPr>
        <w:t>Further reading:</w:t>
      </w:r>
    </w:p>
    <w:p w14:paraId="73A9137D" w14:textId="3B37A508" w:rsidR="004F3958" w:rsidRPr="000D097E" w:rsidRDefault="00973A20" w:rsidP="008434A3">
      <w:pPr>
        <w:rPr>
          <w:rFonts w:ascii="Calibri" w:eastAsia="Times New Roman" w:hAnsi="Calibri" w:cs="Calibri"/>
          <w:i/>
          <w:iCs/>
          <w:color w:val="0070C0"/>
          <w:kern w:val="0"/>
          <w:lang w:eastAsia="en-GB"/>
          <w14:ligatures w14:val="none"/>
        </w:rPr>
      </w:pPr>
      <w:r w:rsidRPr="000D097E">
        <w:rPr>
          <w:rFonts w:ascii="Calibri" w:eastAsia="MS Mincho" w:hAnsi="Calibri" w:cs="Calibri"/>
          <w:i/>
          <w:iCs/>
          <w:color w:val="0070C0"/>
          <w:kern w:val="0"/>
          <w:lang w:val="en-US"/>
          <w14:ligatures w14:val="none"/>
        </w:rPr>
        <w:t xml:space="preserve">Charity Commission guidance: </w:t>
      </w:r>
      <w:r w:rsidR="008434A3" w:rsidRPr="000D097E">
        <w:rPr>
          <w:rFonts w:ascii="Calibri" w:hAnsi="Calibri" w:cs="Calibri"/>
          <w:i/>
          <w:iCs/>
          <w:color w:val="0070C0"/>
        </w:rPr>
        <w:t xml:space="preserve">Refer to </w:t>
      </w:r>
      <w:r w:rsidR="006656B1" w:rsidRPr="000D097E">
        <w:rPr>
          <w:rFonts w:ascii="Calibri" w:hAnsi="Calibri" w:cs="Calibri"/>
          <w:i/>
          <w:iCs/>
          <w:color w:val="0070C0"/>
        </w:rPr>
        <w:t>Gov.uk</w:t>
      </w:r>
      <w:r w:rsidR="00C15969" w:rsidRPr="000D097E">
        <w:rPr>
          <w:rFonts w:ascii="Calibri" w:hAnsi="Calibri" w:cs="Calibri"/>
          <w:i/>
          <w:iCs/>
          <w:color w:val="0070C0"/>
        </w:rPr>
        <w:t xml:space="preserve"> </w:t>
      </w:r>
    </w:p>
    <w:p w14:paraId="334482DF" w14:textId="2CE84184" w:rsidR="00C30D78" w:rsidRPr="000D097E" w:rsidRDefault="00E56159" w:rsidP="000D097E">
      <w:pPr>
        <w:pStyle w:val="ListParagraph"/>
        <w:numPr>
          <w:ilvl w:val="0"/>
          <w:numId w:val="23"/>
        </w:numPr>
        <w:spacing w:before="100" w:beforeAutospacing="1" w:after="100" w:afterAutospacing="1" w:line="240" w:lineRule="auto"/>
        <w:rPr>
          <w:rFonts w:ascii="Calibri" w:eastAsia="Times New Roman" w:hAnsi="Calibri" w:cs="Calibri"/>
          <w:i/>
          <w:iCs/>
          <w:color w:val="00B0F0"/>
          <w:kern w:val="0"/>
          <w:lang w:eastAsia="en-GB"/>
          <w14:ligatures w14:val="none"/>
        </w:rPr>
      </w:pPr>
      <w:hyperlink r:id="rId12" w:history="1">
        <w:r w:rsidRPr="000D097E">
          <w:rPr>
            <w:rStyle w:val="Hyperlink"/>
            <w:rFonts w:ascii="Calibri" w:eastAsia="Times New Roman" w:hAnsi="Calibri" w:cs="Calibri"/>
            <w:i/>
            <w:iCs/>
            <w:color w:val="00B0F0"/>
            <w:kern w:val="0"/>
            <w:lang w:eastAsia="en-GB"/>
            <w14:ligatures w14:val="none"/>
          </w:rPr>
          <w:t>https://www.gov.uk/workplace-bullying-and-harassment</w:t>
        </w:r>
      </w:hyperlink>
    </w:p>
    <w:p w14:paraId="31F89D71" w14:textId="7B6FA3E9" w:rsidR="00E56159" w:rsidRPr="000D097E" w:rsidRDefault="00E56159" w:rsidP="000D097E">
      <w:pPr>
        <w:pStyle w:val="ListParagraph"/>
        <w:numPr>
          <w:ilvl w:val="0"/>
          <w:numId w:val="23"/>
        </w:numPr>
        <w:spacing w:before="100" w:beforeAutospacing="1" w:after="100" w:afterAutospacing="1" w:line="240" w:lineRule="auto"/>
        <w:rPr>
          <w:rFonts w:ascii="Calibri" w:eastAsia="Times New Roman" w:hAnsi="Calibri" w:cs="Calibri"/>
          <w:color w:val="00B0F0"/>
          <w:kern w:val="0"/>
          <w:lang w:eastAsia="en-GB"/>
          <w14:ligatures w14:val="none"/>
        </w:rPr>
      </w:pPr>
      <w:hyperlink r:id="rId13" w:history="1">
        <w:r w:rsidRPr="000D097E">
          <w:rPr>
            <w:rStyle w:val="Hyperlink"/>
            <w:rFonts w:ascii="Calibri" w:eastAsia="Times New Roman" w:hAnsi="Calibri" w:cs="Calibri"/>
            <w:color w:val="00B0F0"/>
            <w:kern w:val="0"/>
            <w:lang w:eastAsia="en-GB"/>
            <w14:ligatures w14:val="none"/>
          </w:rPr>
          <w:t>https://www.gov.uk/guidance/how-to-report-a-serious-incident-in-your-charity</w:t>
        </w:r>
      </w:hyperlink>
    </w:p>
    <w:p w14:paraId="0661CE6D" w14:textId="77777777" w:rsidR="00E56159" w:rsidRPr="00F85B17" w:rsidRDefault="00E56159" w:rsidP="00092CCA">
      <w:pPr>
        <w:spacing w:before="100" w:beforeAutospacing="1" w:after="100" w:afterAutospacing="1" w:line="240" w:lineRule="auto"/>
        <w:rPr>
          <w:rFonts w:ascii="Calibri" w:eastAsia="Times New Roman" w:hAnsi="Calibri" w:cs="Calibri"/>
          <w:kern w:val="0"/>
          <w:lang w:eastAsia="en-GB"/>
          <w14:ligatures w14:val="none"/>
        </w:rPr>
      </w:pPr>
    </w:p>
    <w:p w14:paraId="28B08736" w14:textId="77777777" w:rsidR="00C30D78" w:rsidRPr="00F85B17" w:rsidRDefault="00C30D78" w:rsidP="00092CCA">
      <w:pPr>
        <w:spacing w:before="100" w:beforeAutospacing="1" w:after="100" w:afterAutospacing="1" w:line="240" w:lineRule="auto"/>
        <w:rPr>
          <w:rFonts w:ascii="Calibri" w:eastAsia="Times New Roman" w:hAnsi="Calibri" w:cs="Calibri"/>
          <w:kern w:val="0"/>
          <w:lang w:eastAsia="en-GB"/>
          <w14:ligatures w14:val="none"/>
        </w:rPr>
      </w:pPr>
    </w:p>
    <w:p w14:paraId="44618EAA"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518E1BB8"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0FCB00F9"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317DD37A"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3E9622E2"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4142F3C3"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2D6CD868"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5714FC25"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0EFF152D"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2D86726A" w14:textId="77777777" w:rsidR="00583A78" w:rsidRPr="000D097E" w:rsidRDefault="00583A78" w:rsidP="00583A78">
      <w:pPr>
        <w:keepNext/>
        <w:keepLines/>
        <w:spacing w:before="480" w:after="240" w:line="276" w:lineRule="auto"/>
        <w:outlineLvl w:val="0"/>
        <w:rPr>
          <w:rFonts w:ascii="Calibri" w:eastAsia="MS Gothic" w:hAnsi="Calibri" w:cs="Calibri"/>
          <w:b/>
          <w:bCs/>
          <w:kern w:val="0"/>
          <w:sz w:val="52"/>
          <w:szCs w:val="52"/>
          <w:lang w:val="en-US"/>
          <w14:ligatures w14:val="none"/>
        </w:rPr>
      </w:pPr>
      <w:r>
        <w:rPr>
          <w:rFonts w:ascii="Calibri" w:eastAsia="MS Gothic" w:hAnsi="Calibri" w:cs="Calibri"/>
          <w:b/>
          <w:bCs/>
          <w:kern w:val="0"/>
          <w:sz w:val="52"/>
          <w:szCs w:val="52"/>
          <w:lang w:val="en-US"/>
          <w14:ligatures w14:val="none"/>
        </w:rPr>
        <w:t>Bullying and Harassment Policy</w:t>
      </w:r>
    </w:p>
    <w:p w14:paraId="3E43AD3E" w14:textId="77777777" w:rsidR="00E5685C" w:rsidRPr="00F85B17" w:rsidRDefault="00E5685C" w:rsidP="00092CCA">
      <w:pPr>
        <w:spacing w:before="100" w:beforeAutospacing="1" w:after="100" w:afterAutospacing="1" w:line="240" w:lineRule="auto"/>
        <w:rPr>
          <w:rFonts w:ascii="Calibri" w:eastAsia="Times New Roman" w:hAnsi="Calibri" w:cs="Calibri"/>
          <w:b/>
          <w:bCs/>
          <w:kern w:val="0"/>
          <w:lang w:eastAsia="en-GB"/>
          <w14:ligatures w14:val="none"/>
        </w:rPr>
      </w:pPr>
    </w:p>
    <w:p w14:paraId="11A87EBF" w14:textId="5DCDC492" w:rsidR="002E0CE9" w:rsidRPr="00F85B17" w:rsidRDefault="002E0CE9" w:rsidP="002E0CE9">
      <w:pPr>
        <w:spacing w:before="100" w:beforeAutospacing="1" w:after="100" w:afterAutospacing="1" w:line="240" w:lineRule="auto"/>
        <w:jc w:val="center"/>
        <w:rPr>
          <w:rFonts w:ascii="Calibri" w:eastAsia="Times New Roman" w:hAnsi="Calibri" w:cs="Calibri"/>
          <w:i/>
          <w:iCs/>
          <w:kern w:val="0"/>
          <w:lang w:eastAsia="en-GB"/>
          <w14:ligatures w14:val="none"/>
        </w:rPr>
      </w:pPr>
      <w:r w:rsidRPr="00F85B17">
        <w:rPr>
          <w:rFonts w:ascii="Calibri" w:eastAsia="Times New Roman" w:hAnsi="Calibri" w:cs="Calibri"/>
          <w:i/>
          <w:iCs/>
          <w:kern w:val="0"/>
          <w:highlight w:val="yellow"/>
          <w:lang w:eastAsia="en-GB"/>
          <w14:ligatures w14:val="none"/>
        </w:rPr>
        <w:t>[NAME OF CHARITY</w:t>
      </w:r>
      <w:r w:rsidRPr="00F85B17">
        <w:rPr>
          <w:rFonts w:ascii="Calibri" w:eastAsia="Times New Roman" w:hAnsi="Calibri" w:cs="Calibri"/>
          <w:i/>
          <w:iCs/>
          <w:kern w:val="0"/>
          <w:lang w:eastAsia="en-GB"/>
          <w14:ligatures w14:val="none"/>
        </w:rPr>
        <w:t>]</w:t>
      </w:r>
    </w:p>
    <w:p w14:paraId="26DFF21C" w14:textId="6DED7007" w:rsidR="00EC4D23" w:rsidRPr="00F85B17" w:rsidRDefault="00EC4D23" w:rsidP="002E0CE9">
      <w:pPr>
        <w:spacing w:before="100" w:beforeAutospacing="1" w:after="100" w:afterAutospacing="1" w:line="240" w:lineRule="auto"/>
        <w:jc w:val="center"/>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 xml:space="preserve">Registered charity number: </w:t>
      </w:r>
      <w:r w:rsidR="000C5546" w:rsidRPr="00F85B17">
        <w:rPr>
          <w:rFonts w:ascii="Calibri" w:eastAsia="Times New Roman" w:hAnsi="Calibri" w:cs="Calibri"/>
          <w:b/>
          <w:bCs/>
          <w:kern w:val="0"/>
          <w:lang w:eastAsia="en-GB"/>
          <w14:ligatures w14:val="none"/>
        </w:rPr>
        <w:t>[</w:t>
      </w:r>
      <w:r w:rsidR="000C5546" w:rsidRPr="00F85B17">
        <w:rPr>
          <w:rFonts w:ascii="Calibri" w:eastAsia="Times New Roman" w:hAnsi="Calibri" w:cs="Calibri"/>
          <w:b/>
          <w:bCs/>
          <w:i/>
          <w:iCs/>
          <w:kern w:val="0"/>
          <w:highlight w:val="yellow"/>
          <w:lang w:eastAsia="en-GB"/>
          <w14:ligatures w14:val="none"/>
        </w:rPr>
        <w:t>Number</w:t>
      </w:r>
      <w:r w:rsidR="000C5546" w:rsidRPr="00F85B17">
        <w:rPr>
          <w:rFonts w:ascii="Calibri" w:eastAsia="Times New Roman" w:hAnsi="Calibri" w:cs="Calibri"/>
          <w:b/>
          <w:bCs/>
          <w:kern w:val="0"/>
          <w:highlight w:val="yellow"/>
          <w:lang w:eastAsia="en-GB"/>
          <w14:ligatures w14:val="none"/>
        </w:rPr>
        <w:t>]</w:t>
      </w:r>
    </w:p>
    <w:p w14:paraId="4A263B2C" w14:textId="589D2EDA" w:rsidR="007832C1" w:rsidRPr="00F85B17" w:rsidRDefault="009655B5" w:rsidP="009B4B82">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 xml:space="preserve">1. </w:t>
      </w:r>
      <w:r w:rsidR="00D26363" w:rsidRPr="00F85B17">
        <w:rPr>
          <w:rFonts w:ascii="Calibri" w:eastAsia="Times New Roman" w:hAnsi="Calibri" w:cs="Calibri"/>
          <w:b/>
          <w:bCs/>
          <w:kern w:val="0"/>
          <w:lang w:eastAsia="en-GB"/>
          <w14:ligatures w14:val="none"/>
        </w:rPr>
        <w:t>Introduction</w:t>
      </w:r>
    </w:p>
    <w:p w14:paraId="71F18D4A" w14:textId="6738A7E6" w:rsidR="0076275F" w:rsidRPr="00F85B17" w:rsidRDefault="00197574" w:rsidP="009655B5">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This policy applies to the trustees</w:t>
      </w:r>
      <w:r w:rsidR="00232907" w:rsidRPr="00F85B17">
        <w:rPr>
          <w:rFonts w:ascii="Calibri" w:eastAsia="Times New Roman" w:hAnsi="Calibri" w:cs="Calibri"/>
          <w:kern w:val="0"/>
          <w:lang w:eastAsia="en-GB"/>
          <w14:ligatures w14:val="none"/>
        </w:rPr>
        <w:t xml:space="preserve">, volunteers and </w:t>
      </w:r>
      <w:r w:rsidR="00CF2893" w:rsidRPr="00F85B17">
        <w:rPr>
          <w:rFonts w:ascii="Calibri" w:eastAsia="Times New Roman" w:hAnsi="Calibri" w:cs="Calibri"/>
          <w:kern w:val="0"/>
          <w:lang w:eastAsia="en-GB"/>
          <w14:ligatures w14:val="none"/>
        </w:rPr>
        <w:t>staff</w:t>
      </w:r>
      <w:r w:rsidRPr="00F85B17">
        <w:rPr>
          <w:rFonts w:ascii="Calibri" w:eastAsia="Times New Roman" w:hAnsi="Calibri" w:cs="Calibri"/>
          <w:kern w:val="0"/>
          <w:lang w:eastAsia="en-GB"/>
          <w14:ligatures w14:val="none"/>
        </w:rPr>
        <w:t xml:space="preserve"> of </w:t>
      </w:r>
      <w:r w:rsidR="00DB4920" w:rsidRPr="00F85B17">
        <w:rPr>
          <w:rFonts w:ascii="Calibri" w:eastAsia="Times New Roman" w:hAnsi="Calibri" w:cs="Calibri"/>
          <w:kern w:val="0"/>
          <w:lang w:eastAsia="en-GB"/>
          <w14:ligatures w14:val="none"/>
        </w:rPr>
        <w:t>[</w:t>
      </w:r>
      <w:r w:rsidR="00DB4920" w:rsidRPr="00F85B17">
        <w:rPr>
          <w:rFonts w:ascii="Calibri" w:eastAsia="Times New Roman" w:hAnsi="Calibri" w:cs="Calibri"/>
          <w:i/>
          <w:iCs/>
          <w:kern w:val="0"/>
          <w:highlight w:val="yellow"/>
          <w:lang w:eastAsia="en-GB"/>
          <w14:ligatures w14:val="none"/>
        </w:rPr>
        <w:t>name of charity</w:t>
      </w:r>
      <w:r w:rsidR="00DB4920" w:rsidRPr="00F85B17">
        <w:rPr>
          <w:rFonts w:ascii="Calibri" w:eastAsia="Times New Roman" w:hAnsi="Calibri" w:cs="Calibri"/>
          <w:kern w:val="0"/>
          <w:lang w:eastAsia="en-GB"/>
          <w14:ligatures w14:val="none"/>
        </w:rPr>
        <w:t xml:space="preserve">] and sets out the guidelines and </w:t>
      </w:r>
      <w:r w:rsidR="006754E9" w:rsidRPr="00F85B17">
        <w:rPr>
          <w:rFonts w:ascii="Calibri" w:eastAsia="Times New Roman" w:hAnsi="Calibri" w:cs="Calibri"/>
          <w:kern w:val="0"/>
          <w:lang w:eastAsia="en-GB"/>
          <w14:ligatures w14:val="none"/>
        </w:rPr>
        <w:t>p</w:t>
      </w:r>
      <w:r w:rsidR="009A43CA" w:rsidRPr="00F85B17">
        <w:rPr>
          <w:rFonts w:ascii="Calibri" w:eastAsia="Times New Roman" w:hAnsi="Calibri" w:cs="Calibri"/>
          <w:kern w:val="0"/>
          <w:lang w:eastAsia="en-GB"/>
          <w14:ligatures w14:val="none"/>
        </w:rPr>
        <w:t xml:space="preserve">rocedures for </w:t>
      </w:r>
      <w:r w:rsidR="006754E9" w:rsidRPr="00F85B17">
        <w:rPr>
          <w:rFonts w:ascii="Calibri" w:eastAsia="Times New Roman" w:hAnsi="Calibri" w:cs="Calibri"/>
          <w:kern w:val="0"/>
          <w:lang w:eastAsia="en-GB"/>
          <w14:ligatures w14:val="none"/>
        </w:rPr>
        <w:t>identifying, recording, assessing</w:t>
      </w:r>
      <w:r w:rsidR="00385063" w:rsidRPr="00F85B17">
        <w:rPr>
          <w:rFonts w:ascii="Calibri" w:eastAsia="Times New Roman" w:hAnsi="Calibri" w:cs="Calibri"/>
          <w:kern w:val="0"/>
          <w:lang w:eastAsia="en-GB"/>
          <w14:ligatures w14:val="none"/>
        </w:rPr>
        <w:t xml:space="preserve"> and </w:t>
      </w:r>
      <w:r w:rsidR="009A43CA" w:rsidRPr="00F85B17">
        <w:rPr>
          <w:rFonts w:ascii="Calibri" w:eastAsia="Times New Roman" w:hAnsi="Calibri" w:cs="Calibri"/>
          <w:kern w:val="0"/>
          <w:lang w:eastAsia="en-GB"/>
          <w14:ligatures w14:val="none"/>
        </w:rPr>
        <w:t xml:space="preserve">reporting </w:t>
      </w:r>
      <w:r w:rsidR="00385063" w:rsidRPr="00F85B17">
        <w:rPr>
          <w:rFonts w:ascii="Calibri" w:eastAsia="Times New Roman" w:hAnsi="Calibri" w:cs="Calibri"/>
          <w:kern w:val="0"/>
          <w:lang w:eastAsia="en-GB"/>
          <w14:ligatures w14:val="none"/>
        </w:rPr>
        <w:t>s</w:t>
      </w:r>
      <w:r w:rsidR="009A43CA" w:rsidRPr="00F85B17">
        <w:rPr>
          <w:rFonts w:ascii="Calibri" w:eastAsia="Times New Roman" w:hAnsi="Calibri" w:cs="Calibri"/>
          <w:kern w:val="0"/>
          <w:lang w:eastAsia="en-GB"/>
          <w14:ligatures w14:val="none"/>
        </w:rPr>
        <w:t xml:space="preserve">erious </w:t>
      </w:r>
      <w:r w:rsidR="004A2BAE" w:rsidRPr="00F85B17">
        <w:rPr>
          <w:rFonts w:ascii="Calibri" w:eastAsia="Times New Roman" w:hAnsi="Calibri" w:cs="Calibri"/>
          <w:kern w:val="0"/>
          <w:lang w:eastAsia="en-GB"/>
          <w14:ligatures w14:val="none"/>
        </w:rPr>
        <w:t xml:space="preserve">bullying and harassment </w:t>
      </w:r>
      <w:r w:rsidR="009A43CA" w:rsidRPr="00F85B17">
        <w:rPr>
          <w:rFonts w:ascii="Calibri" w:eastAsia="Times New Roman" w:hAnsi="Calibri" w:cs="Calibri"/>
          <w:kern w:val="0"/>
          <w:lang w:eastAsia="en-GB"/>
          <w14:ligatures w14:val="none"/>
        </w:rPr>
        <w:t>to the Charity</w:t>
      </w:r>
      <w:r w:rsidR="00153140" w:rsidRPr="00F85B17">
        <w:rPr>
          <w:rFonts w:ascii="Calibri" w:eastAsia="Times New Roman" w:hAnsi="Calibri" w:cs="Calibri"/>
          <w:kern w:val="0"/>
          <w:lang w:eastAsia="en-GB"/>
          <w14:ligatures w14:val="none"/>
        </w:rPr>
        <w:t xml:space="preserve">. </w:t>
      </w:r>
      <w:r w:rsidR="003E5935" w:rsidRPr="00F85B17">
        <w:rPr>
          <w:rFonts w:ascii="Calibri" w:eastAsia="Times New Roman" w:hAnsi="Calibri" w:cs="Calibri"/>
          <w:kern w:val="0"/>
          <w:lang w:eastAsia="en-GB"/>
          <w14:ligatures w14:val="none"/>
        </w:rPr>
        <w:t>It</w:t>
      </w:r>
      <w:r w:rsidR="00175FBD" w:rsidRPr="00F85B17">
        <w:rPr>
          <w:rFonts w:ascii="Calibri" w:eastAsia="Times New Roman" w:hAnsi="Calibri" w:cs="Calibri"/>
          <w:kern w:val="0"/>
          <w:lang w:eastAsia="en-GB"/>
          <w14:ligatures w14:val="none"/>
        </w:rPr>
        <w:t>s purpose is to</w:t>
      </w:r>
      <w:r w:rsidR="003E5935" w:rsidRPr="00F85B17">
        <w:rPr>
          <w:rFonts w:ascii="Calibri" w:eastAsia="Times New Roman" w:hAnsi="Calibri" w:cs="Calibri"/>
          <w:kern w:val="0"/>
          <w:lang w:eastAsia="en-GB"/>
          <w14:ligatures w14:val="none"/>
        </w:rPr>
        <w:t xml:space="preserve"> outline the charity’s duty to protect</w:t>
      </w:r>
      <w:r w:rsidR="008C2D8C" w:rsidRPr="00F85B17">
        <w:rPr>
          <w:rFonts w:ascii="Calibri" w:eastAsia="Times New Roman" w:hAnsi="Calibri" w:cs="Calibri"/>
          <w:kern w:val="0"/>
          <w:lang w:eastAsia="en-GB"/>
          <w14:ligatures w14:val="none"/>
        </w:rPr>
        <w:t xml:space="preserve"> its beneficiaries, staff, volunteers, reputation and assets.</w:t>
      </w:r>
    </w:p>
    <w:p w14:paraId="031E0336" w14:textId="7A75C94A" w:rsidR="0076275F" w:rsidRPr="00F85B17" w:rsidRDefault="00F335B3" w:rsidP="009655B5">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 xml:space="preserve">2. Definition of </w:t>
      </w:r>
      <w:r w:rsidR="001B7FCE" w:rsidRPr="00F85B17">
        <w:rPr>
          <w:rFonts w:ascii="Calibri" w:eastAsia="Times New Roman" w:hAnsi="Calibri" w:cs="Calibri"/>
          <w:b/>
          <w:bCs/>
          <w:kern w:val="0"/>
          <w:lang w:eastAsia="en-GB"/>
          <w14:ligatures w14:val="none"/>
        </w:rPr>
        <w:t>bullying and harassment</w:t>
      </w:r>
    </w:p>
    <w:p w14:paraId="6C4CB0CE" w14:textId="39DAEF3C" w:rsidR="00446CB9" w:rsidRPr="00F85B17" w:rsidRDefault="00446CB9" w:rsidP="00ED5EC3">
      <w:pPr>
        <w:pStyle w:val="ListParagraph"/>
        <w:numPr>
          <w:ilvl w:val="0"/>
          <w:numId w:val="16"/>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 xml:space="preserve">Bullying and harassment </w:t>
      </w:r>
      <w:r w:rsidR="00AE1B6B">
        <w:rPr>
          <w:rFonts w:ascii="Calibri" w:hAnsi="Calibri" w:cs="Calibri"/>
        </w:rPr>
        <w:t>are</w:t>
      </w:r>
      <w:r w:rsidRPr="00F85B17">
        <w:rPr>
          <w:rFonts w:ascii="Calibri" w:hAnsi="Calibri" w:cs="Calibri"/>
        </w:rPr>
        <w:t xml:space="preserve"> behaviour</w:t>
      </w:r>
      <w:r w:rsidR="00AE1B6B">
        <w:rPr>
          <w:rFonts w:ascii="Calibri" w:hAnsi="Calibri" w:cs="Calibri"/>
        </w:rPr>
        <w:t>s</w:t>
      </w:r>
      <w:r w:rsidRPr="00F85B17">
        <w:rPr>
          <w:rFonts w:ascii="Calibri" w:hAnsi="Calibri" w:cs="Calibri"/>
        </w:rPr>
        <w:t xml:space="preserve"> that </w:t>
      </w:r>
      <w:r w:rsidR="00AE1B6B">
        <w:rPr>
          <w:rFonts w:ascii="Calibri" w:hAnsi="Calibri" w:cs="Calibri"/>
        </w:rPr>
        <w:t>make</w:t>
      </w:r>
      <w:r w:rsidRPr="00F85B17">
        <w:rPr>
          <w:rFonts w:ascii="Calibri" w:hAnsi="Calibri" w:cs="Calibri"/>
        </w:rPr>
        <w:t xml:space="preserve"> someone feel intimidated or offended. Bullying itself is not against the law, but harassment is. Harassment is unlawful under the </w:t>
      </w:r>
      <w:hyperlink r:id="rId14" w:history="1">
        <w:r w:rsidRPr="00F85B17">
          <w:rPr>
            <w:rStyle w:val="Hyperlink"/>
            <w:rFonts w:ascii="Calibri" w:hAnsi="Calibri" w:cs="Calibri"/>
          </w:rPr>
          <w:t>Equality Act 2010</w:t>
        </w:r>
      </w:hyperlink>
      <w:r w:rsidRPr="00F85B17">
        <w:rPr>
          <w:rFonts w:ascii="Calibri" w:hAnsi="Calibri" w:cs="Calibri"/>
        </w:rPr>
        <w:t>.</w:t>
      </w:r>
    </w:p>
    <w:p w14:paraId="7938E4D0" w14:textId="0AE41D82" w:rsidR="00985D4E" w:rsidRPr="00F85B17" w:rsidRDefault="00352490" w:rsidP="00ED5EC3">
      <w:pPr>
        <w:pStyle w:val="ListParagraph"/>
        <w:numPr>
          <w:ilvl w:val="0"/>
          <w:numId w:val="16"/>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 xml:space="preserve">Harassment is unwanted behaviour related to ‘protected characteristics’ that has either violated the person's dignity or has created a hostile environment for the person (whether it was intended or not). </w:t>
      </w:r>
    </w:p>
    <w:p w14:paraId="5220F954" w14:textId="2A7DCD19" w:rsidR="00985D4E" w:rsidRPr="00F85B17" w:rsidRDefault="00352490" w:rsidP="00ED5EC3">
      <w:pPr>
        <w:pStyle w:val="ListParagraph"/>
        <w:numPr>
          <w:ilvl w:val="0"/>
          <w:numId w:val="16"/>
        </w:numPr>
        <w:spacing w:before="100" w:beforeAutospacing="1" w:after="100" w:afterAutospacing="1" w:line="240" w:lineRule="auto"/>
        <w:rPr>
          <w:rFonts w:ascii="Calibri" w:eastAsia="Times New Roman" w:hAnsi="Calibri" w:cs="Calibri"/>
          <w:b/>
          <w:bCs/>
          <w:kern w:val="0"/>
          <w:lang w:eastAsia="en-GB"/>
          <w14:ligatures w14:val="none"/>
        </w:rPr>
      </w:pPr>
      <w:hyperlink r:id="rId15" w:history="1">
        <w:r w:rsidRPr="00F85B17">
          <w:rPr>
            <w:rStyle w:val="Hyperlink"/>
            <w:rFonts w:ascii="Calibri" w:hAnsi="Calibri" w:cs="Calibri"/>
          </w:rPr>
          <w:t>The protected characteristics</w:t>
        </w:r>
      </w:hyperlink>
      <w:r w:rsidRPr="00F85B17">
        <w:rPr>
          <w:rFonts w:ascii="Calibri" w:hAnsi="Calibri" w:cs="Calibri"/>
        </w:rPr>
        <w:t xml:space="preserve"> are gender, gender reassignment (i.e. transgender status), race, disability, sexual orientation, religion/belief, pregnancy/maternity, and age. </w:t>
      </w:r>
    </w:p>
    <w:p w14:paraId="5D9E3526" w14:textId="16AEFCB2" w:rsidR="003774E0" w:rsidRPr="00F85B17" w:rsidRDefault="00352490" w:rsidP="00ED5EC3">
      <w:pPr>
        <w:pStyle w:val="ListParagraph"/>
        <w:numPr>
          <w:ilvl w:val="0"/>
          <w:numId w:val="16"/>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Victimisation is treating a person badly because they have, in good faith, complained (formally or otherwise) that someone has been bullying or harassing them or someone else, or supported someone to make a complaint or given evidence in relation to a complaint.</w:t>
      </w:r>
    </w:p>
    <w:p w14:paraId="61C1DC48" w14:textId="77777777" w:rsidR="007E583D" w:rsidRPr="00F85B17" w:rsidRDefault="003F08E9" w:rsidP="009655B5">
      <w:pPr>
        <w:spacing w:before="100" w:beforeAutospacing="1" w:after="100" w:afterAutospacing="1" w:line="240" w:lineRule="auto"/>
        <w:rPr>
          <w:rFonts w:ascii="Calibri" w:hAnsi="Calibri" w:cs="Calibri"/>
        </w:rPr>
      </w:pPr>
      <w:r w:rsidRPr="00F85B17">
        <w:rPr>
          <w:rFonts w:ascii="Calibri" w:hAnsi="Calibri" w:cs="Calibri"/>
        </w:rPr>
        <w:t>Bullying and harassment may be</w:t>
      </w:r>
      <w:r w:rsidR="007E583D" w:rsidRPr="00F85B17">
        <w:rPr>
          <w:rFonts w:ascii="Calibri" w:hAnsi="Calibri" w:cs="Calibri"/>
        </w:rPr>
        <w:t>:</w:t>
      </w:r>
    </w:p>
    <w:p w14:paraId="64622CD7" w14:textId="33B95C8F" w:rsidR="00110B1C" w:rsidRPr="00F85B17" w:rsidRDefault="00F0081A" w:rsidP="00110B1C">
      <w:pPr>
        <w:pStyle w:val="ListParagraph"/>
        <w:numPr>
          <w:ilvl w:val="0"/>
          <w:numId w:val="14"/>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P</w:t>
      </w:r>
      <w:r w:rsidR="003F08E9" w:rsidRPr="00F85B17">
        <w:rPr>
          <w:rFonts w:ascii="Calibri" w:hAnsi="Calibri" w:cs="Calibri"/>
        </w:rPr>
        <w:t xml:space="preserve">hysical, verbal or non-verbal. </w:t>
      </w:r>
    </w:p>
    <w:p w14:paraId="4C8F789A" w14:textId="77777777" w:rsidR="00110B1C" w:rsidRPr="00F85B17" w:rsidRDefault="003F08E9" w:rsidP="00110B1C">
      <w:pPr>
        <w:pStyle w:val="ListParagraph"/>
        <w:numPr>
          <w:ilvl w:val="0"/>
          <w:numId w:val="14"/>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 xml:space="preserve">It may be conducted in person, remotely (e.g. on a telephone call or video call) or by letter, email, text messaging or via social media. </w:t>
      </w:r>
    </w:p>
    <w:p w14:paraId="5B10D3CC" w14:textId="4DFDEC5F" w:rsidR="00110B1C" w:rsidRPr="00F85B17" w:rsidRDefault="003F08E9" w:rsidP="00110B1C">
      <w:pPr>
        <w:pStyle w:val="ListParagraph"/>
        <w:numPr>
          <w:ilvl w:val="0"/>
          <w:numId w:val="14"/>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 xml:space="preserve">Sometimes bullying and harassment </w:t>
      </w:r>
      <w:r w:rsidR="001F36E5">
        <w:rPr>
          <w:rFonts w:ascii="Calibri" w:hAnsi="Calibri" w:cs="Calibri"/>
        </w:rPr>
        <w:t>are</w:t>
      </w:r>
      <w:r w:rsidRPr="00F85B17">
        <w:rPr>
          <w:rFonts w:ascii="Calibri" w:hAnsi="Calibri" w:cs="Calibri"/>
        </w:rPr>
        <w:t xml:space="preserve"> behaviour</w:t>
      </w:r>
      <w:r w:rsidR="001F36E5">
        <w:rPr>
          <w:rFonts w:ascii="Calibri" w:hAnsi="Calibri" w:cs="Calibri"/>
        </w:rPr>
        <w:t>s</w:t>
      </w:r>
      <w:r w:rsidRPr="00F85B17">
        <w:rPr>
          <w:rFonts w:ascii="Calibri" w:hAnsi="Calibri" w:cs="Calibri"/>
        </w:rPr>
        <w:t xml:space="preserve"> which is obviously wrong, such as arguments, shouting, rudeness, or aggression. </w:t>
      </w:r>
    </w:p>
    <w:p w14:paraId="1A22BDD8" w14:textId="3AFC7442" w:rsidR="001B7FCE" w:rsidRPr="00F85B17" w:rsidRDefault="00110B1C" w:rsidP="00110B1C">
      <w:pPr>
        <w:pStyle w:val="ListParagraph"/>
        <w:numPr>
          <w:ilvl w:val="0"/>
          <w:numId w:val="14"/>
        </w:num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rPr>
        <w:t>O</w:t>
      </w:r>
      <w:r w:rsidR="003F08E9" w:rsidRPr="00F85B17">
        <w:rPr>
          <w:rFonts w:ascii="Calibri" w:hAnsi="Calibri" w:cs="Calibri"/>
        </w:rPr>
        <w:t>n other occasions</w:t>
      </w:r>
      <w:r w:rsidR="001F36E5">
        <w:rPr>
          <w:rFonts w:ascii="Calibri" w:hAnsi="Calibri" w:cs="Calibri"/>
        </w:rPr>
        <w:t>,</w:t>
      </w:r>
      <w:r w:rsidR="003F08E9" w:rsidRPr="00F85B17">
        <w:rPr>
          <w:rFonts w:ascii="Calibri" w:hAnsi="Calibri" w:cs="Calibri"/>
        </w:rPr>
        <w:t xml:space="preserve"> it can be more subtle, such as ignoring or excluding people, overloading someone with work, spreading malicious rumours about someone, picking on someone or undermining them, or denying someone opportunities.</w:t>
      </w:r>
    </w:p>
    <w:p w14:paraId="792204D9" w14:textId="77777777" w:rsidR="00F85B17" w:rsidRDefault="00F85B17" w:rsidP="00471370">
      <w:pPr>
        <w:spacing w:before="100" w:beforeAutospacing="1" w:after="100" w:afterAutospacing="1" w:line="240" w:lineRule="auto"/>
        <w:rPr>
          <w:rFonts w:ascii="Calibri" w:eastAsia="Times New Roman" w:hAnsi="Calibri" w:cs="Calibri"/>
          <w:b/>
          <w:bCs/>
          <w:kern w:val="0"/>
          <w:lang w:eastAsia="en-GB"/>
          <w14:ligatures w14:val="none"/>
        </w:rPr>
      </w:pPr>
    </w:p>
    <w:p w14:paraId="6DFC42AC" w14:textId="77777777" w:rsidR="00F85B17" w:rsidRDefault="00F85B17" w:rsidP="00471370">
      <w:pPr>
        <w:spacing w:before="100" w:beforeAutospacing="1" w:after="100" w:afterAutospacing="1" w:line="240" w:lineRule="auto"/>
        <w:rPr>
          <w:rFonts w:ascii="Calibri" w:eastAsia="Times New Roman" w:hAnsi="Calibri" w:cs="Calibri"/>
          <w:b/>
          <w:bCs/>
          <w:kern w:val="0"/>
          <w:lang w:eastAsia="en-GB"/>
          <w14:ligatures w14:val="none"/>
        </w:rPr>
      </w:pPr>
    </w:p>
    <w:p w14:paraId="2503B7E9" w14:textId="2920E4F5" w:rsidR="00471370" w:rsidRPr="00F85B17" w:rsidRDefault="00471370" w:rsidP="00471370">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lastRenderedPageBreak/>
        <w:t>3. Re</w:t>
      </w:r>
      <w:r w:rsidR="00194611" w:rsidRPr="00F85B17">
        <w:rPr>
          <w:rFonts w:ascii="Calibri" w:eastAsia="Times New Roman" w:hAnsi="Calibri" w:cs="Calibri"/>
          <w:b/>
          <w:bCs/>
          <w:kern w:val="0"/>
          <w:lang w:eastAsia="en-GB"/>
          <w14:ligatures w14:val="none"/>
        </w:rPr>
        <w:t xml:space="preserve">sponsibilities </w:t>
      </w:r>
    </w:p>
    <w:p w14:paraId="4E1F1014" w14:textId="4865D293" w:rsidR="00EE63D6" w:rsidRPr="00F85B17" w:rsidRDefault="00194611" w:rsidP="0008402D">
      <w:pPr>
        <w:spacing w:before="100" w:beforeAutospacing="1" w:after="100" w:afterAutospacing="1" w:line="240" w:lineRule="auto"/>
        <w:ind w:left="720"/>
        <w:rPr>
          <w:rFonts w:ascii="Calibri" w:hAnsi="Calibri" w:cs="Calibri"/>
        </w:rPr>
      </w:pPr>
      <w:r w:rsidRPr="00F85B17">
        <w:rPr>
          <w:rFonts w:ascii="Calibri" w:eastAsia="Times New Roman" w:hAnsi="Calibri" w:cs="Calibri"/>
          <w:kern w:val="0"/>
          <w:lang w:eastAsia="en-GB"/>
          <w14:ligatures w14:val="none"/>
        </w:rPr>
        <w:t>The trustees of</w:t>
      </w:r>
      <w:r w:rsidR="00E268D1" w:rsidRPr="00F85B17">
        <w:rPr>
          <w:rFonts w:ascii="Calibri" w:eastAsia="Times New Roman" w:hAnsi="Calibri" w:cs="Calibri"/>
          <w:kern w:val="0"/>
          <w:lang w:eastAsia="en-GB"/>
          <w14:ligatures w14:val="none"/>
        </w:rPr>
        <w:t xml:space="preserve"> </w:t>
      </w:r>
      <w:r w:rsidR="00F552CA" w:rsidRPr="00F85B17">
        <w:rPr>
          <w:rFonts w:ascii="Calibri" w:eastAsia="Times New Roman" w:hAnsi="Calibri" w:cs="Calibri"/>
          <w:kern w:val="0"/>
          <w:lang w:eastAsia="en-GB"/>
          <w14:ligatures w14:val="none"/>
        </w:rPr>
        <w:t>[</w:t>
      </w:r>
      <w:r w:rsidR="00F552CA" w:rsidRPr="00F85B17">
        <w:rPr>
          <w:rFonts w:ascii="Calibri" w:eastAsia="Times New Roman" w:hAnsi="Calibri" w:cs="Calibri"/>
          <w:kern w:val="0"/>
          <w:highlight w:val="yellow"/>
          <w:lang w:eastAsia="en-GB"/>
          <w14:ligatures w14:val="none"/>
        </w:rPr>
        <w:t>name of charity</w:t>
      </w:r>
      <w:r w:rsidR="00F552CA" w:rsidRPr="00F85B17">
        <w:rPr>
          <w:rFonts w:ascii="Calibri" w:eastAsia="Times New Roman" w:hAnsi="Calibri" w:cs="Calibri"/>
          <w:kern w:val="0"/>
          <w:lang w:eastAsia="en-GB"/>
          <w14:ligatures w14:val="none"/>
        </w:rPr>
        <w:t xml:space="preserve">] </w:t>
      </w:r>
      <w:r w:rsidR="0008402D" w:rsidRPr="00F85B17">
        <w:rPr>
          <w:rFonts w:ascii="Calibri" w:eastAsia="Times New Roman" w:hAnsi="Calibri" w:cs="Calibri"/>
          <w:kern w:val="0"/>
          <w:lang w:eastAsia="en-GB"/>
          <w14:ligatures w14:val="none"/>
        </w:rPr>
        <w:t xml:space="preserve">will </w:t>
      </w:r>
      <w:r w:rsidR="0008402D" w:rsidRPr="00F85B17">
        <w:rPr>
          <w:rFonts w:ascii="Calibri" w:hAnsi="Calibri" w:cs="Calibri"/>
        </w:rPr>
        <w:t xml:space="preserve">not tolerate any form of bullying, harassment, racism or other discrimination, or victimisation. We uphold the following principles: </w:t>
      </w:r>
    </w:p>
    <w:p w14:paraId="2F17CB13" w14:textId="3FE51673" w:rsidR="00E404C4" w:rsidRPr="00F85B17" w:rsidRDefault="0008402D"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rPr>
        <w:t xml:space="preserve">Everyone at the </w:t>
      </w:r>
      <w:r w:rsidR="00E404C4" w:rsidRPr="00F85B17">
        <w:rPr>
          <w:rFonts w:ascii="Calibri" w:hAnsi="Calibri" w:cs="Calibri"/>
        </w:rPr>
        <w:t>charity</w:t>
      </w:r>
      <w:r w:rsidRPr="00F85B17">
        <w:rPr>
          <w:rFonts w:ascii="Calibri" w:hAnsi="Calibri" w:cs="Calibri"/>
        </w:rPr>
        <w:t xml:space="preserve"> is responsible for creating a positive </w:t>
      </w:r>
      <w:r w:rsidR="00654A38" w:rsidRPr="00F85B17">
        <w:rPr>
          <w:rFonts w:ascii="Calibri" w:hAnsi="Calibri" w:cs="Calibri"/>
        </w:rPr>
        <w:t xml:space="preserve">environment </w:t>
      </w:r>
      <w:r w:rsidRPr="00F85B17">
        <w:rPr>
          <w:rFonts w:ascii="Calibri" w:hAnsi="Calibri" w:cs="Calibri"/>
        </w:rPr>
        <w:t xml:space="preserve">that is inclusive and supportive of all </w:t>
      </w:r>
      <w:r w:rsidR="00CF2711" w:rsidRPr="00F85B17">
        <w:rPr>
          <w:rFonts w:ascii="Calibri" w:hAnsi="Calibri" w:cs="Calibri"/>
        </w:rPr>
        <w:t xml:space="preserve">residents and </w:t>
      </w:r>
      <w:r w:rsidRPr="00F85B17">
        <w:rPr>
          <w:rFonts w:ascii="Calibri" w:hAnsi="Calibri" w:cs="Calibri"/>
        </w:rPr>
        <w:t>colleagues</w:t>
      </w:r>
      <w:r w:rsidR="00CF2711" w:rsidRPr="00F85B17">
        <w:rPr>
          <w:rFonts w:ascii="Calibri" w:hAnsi="Calibri" w:cs="Calibri"/>
        </w:rPr>
        <w:t>.</w:t>
      </w:r>
      <w:r w:rsidR="007D7102" w:rsidRPr="00F85B17">
        <w:rPr>
          <w:rFonts w:ascii="Calibri" w:hAnsi="Calibri" w:cs="Calibri"/>
        </w:rPr>
        <w:t xml:space="preserve"> </w:t>
      </w:r>
      <w:r w:rsidRPr="00F85B17">
        <w:rPr>
          <w:rFonts w:ascii="Calibri" w:hAnsi="Calibri" w:cs="Calibri"/>
        </w:rPr>
        <w:t xml:space="preserve"> </w:t>
      </w:r>
    </w:p>
    <w:p w14:paraId="36BAD0AD" w14:textId="151E26D0" w:rsidR="00E404C4" w:rsidRPr="00F85B17" w:rsidRDefault="0008402D"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rPr>
        <w:t xml:space="preserve">We respect one another’s dignity, regardless of </w:t>
      </w:r>
      <w:r w:rsidR="00555FA2" w:rsidRPr="00F85B17">
        <w:rPr>
          <w:rFonts w:ascii="Calibri" w:hAnsi="Calibri" w:cs="Calibri"/>
        </w:rPr>
        <w:t xml:space="preserve">position, </w:t>
      </w:r>
      <w:r w:rsidRPr="00F85B17">
        <w:rPr>
          <w:rFonts w:ascii="Calibri" w:hAnsi="Calibri" w:cs="Calibri"/>
        </w:rPr>
        <w:t xml:space="preserve">role or seniority within the organisation. </w:t>
      </w:r>
    </w:p>
    <w:p w14:paraId="16F46507" w14:textId="09E599F3" w:rsidR="00E404C4" w:rsidRPr="00F85B17" w:rsidRDefault="0008402D"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rPr>
        <w:t xml:space="preserve">Everyone has the right to feel safe, welcome and comfortable in their day-to-day </w:t>
      </w:r>
      <w:r w:rsidR="00555FA2" w:rsidRPr="00F85B17">
        <w:rPr>
          <w:rFonts w:ascii="Calibri" w:hAnsi="Calibri" w:cs="Calibri"/>
        </w:rPr>
        <w:t>existence.</w:t>
      </w:r>
      <w:r w:rsidRPr="00F85B17">
        <w:rPr>
          <w:rFonts w:ascii="Calibri" w:hAnsi="Calibri" w:cs="Calibri"/>
        </w:rPr>
        <w:t xml:space="preserve"> </w:t>
      </w:r>
    </w:p>
    <w:p w14:paraId="32949556" w14:textId="569ECE4A" w:rsidR="00A165B9" w:rsidRPr="00F85B17" w:rsidRDefault="0008402D"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rPr>
        <w:t xml:space="preserve">The </w:t>
      </w:r>
      <w:r w:rsidR="00E404C4" w:rsidRPr="00F85B17">
        <w:rPr>
          <w:rFonts w:ascii="Calibri" w:hAnsi="Calibri" w:cs="Calibri"/>
        </w:rPr>
        <w:t xml:space="preserve">trustees </w:t>
      </w:r>
      <w:r w:rsidRPr="00F85B17">
        <w:rPr>
          <w:rFonts w:ascii="Calibri" w:hAnsi="Calibri" w:cs="Calibri"/>
        </w:rPr>
        <w:t xml:space="preserve">aim to prevent bullying and harassment and ensure that </w:t>
      </w:r>
      <w:r w:rsidR="003D61AF">
        <w:rPr>
          <w:rFonts w:ascii="Calibri" w:hAnsi="Calibri" w:cs="Calibri"/>
        </w:rPr>
        <w:t xml:space="preserve">a </w:t>
      </w:r>
      <w:r w:rsidRPr="00F85B17">
        <w:rPr>
          <w:rFonts w:ascii="Calibri" w:hAnsi="Calibri" w:cs="Calibri"/>
        </w:rPr>
        <w:t>proper process is in place for the reporting and investigation of bullying and harassment if it occurs.</w:t>
      </w:r>
    </w:p>
    <w:p w14:paraId="6709C98E" w14:textId="359E5E17" w:rsidR="0008402D" w:rsidRPr="00F85B17" w:rsidRDefault="00A165B9"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rPr>
        <w:t>Everyone within the charity</w:t>
      </w:r>
      <w:r w:rsidR="00851DCC" w:rsidRPr="00F85B17">
        <w:rPr>
          <w:rFonts w:ascii="Calibri" w:hAnsi="Calibri" w:cs="Calibri"/>
        </w:rPr>
        <w:t xml:space="preserve"> </w:t>
      </w:r>
      <w:r w:rsidR="0008402D" w:rsidRPr="00F85B17">
        <w:rPr>
          <w:rFonts w:ascii="Calibri" w:hAnsi="Calibri" w:cs="Calibri"/>
        </w:rPr>
        <w:t xml:space="preserve">should feel empowered to raise challenges and make complaints if </w:t>
      </w:r>
      <w:r w:rsidR="00851DCC" w:rsidRPr="00F85B17">
        <w:rPr>
          <w:rFonts w:ascii="Calibri" w:hAnsi="Calibri" w:cs="Calibri"/>
        </w:rPr>
        <w:t xml:space="preserve">they </w:t>
      </w:r>
      <w:r w:rsidR="0008402D" w:rsidRPr="00F85B17">
        <w:rPr>
          <w:rFonts w:ascii="Calibri" w:hAnsi="Calibri" w:cs="Calibri"/>
        </w:rPr>
        <w:t xml:space="preserve">experience any behaviour that falls below this </w:t>
      </w:r>
      <w:proofErr w:type="gramStart"/>
      <w:r w:rsidR="00E84885" w:rsidRPr="00F85B17">
        <w:rPr>
          <w:rFonts w:ascii="Calibri" w:hAnsi="Calibri" w:cs="Calibri"/>
        </w:rPr>
        <w:t>standard</w:t>
      </w:r>
      <w:r w:rsidR="003D61AF">
        <w:rPr>
          <w:rFonts w:ascii="Calibri" w:hAnsi="Calibri" w:cs="Calibri"/>
        </w:rPr>
        <w:t>,</w:t>
      </w:r>
      <w:r w:rsidR="00E84885" w:rsidRPr="00F85B17">
        <w:rPr>
          <w:rFonts w:ascii="Calibri" w:hAnsi="Calibri" w:cs="Calibri"/>
        </w:rPr>
        <w:t xml:space="preserve"> and</w:t>
      </w:r>
      <w:proofErr w:type="gramEnd"/>
      <w:r w:rsidR="0008402D" w:rsidRPr="00F85B17">
        <w:rPr>
          <w:rFonts w:ascii="Calibri" w:hAnsi="Calibri" w:cs="Calibri"/>
        </w:rPr>
        <w:t xml:space="preserve"> be supported and protected to do so as we understand that this can be a difficult experience. </w:t>
      </w:r>
    </w:p>
    <w:p w14:paraId="79EF59D8" w14:textId="2DA28F4C" w:rsidR="00612D22" w:rsidRPr="00F85B17" w:rsidRDefault="007D75B0" w:rsidP="00EE63D6">
      <w:pPr>
        <w:pStyle w:val="ListParagraph"/>
        <w:numPr>
          <w:ilvl w:val="0"/>
          <w:numId w:val="17"/>
        </w:numPr>
        <w:spacing w:before="100" w:beforeAutospacing="1" w:after="100" w:afterAutospacing="1" w:line="240" w:lineRule="auto"/>
        <w:rPr>
          <w:rFonts w:ascii="Calibri" w:hAnsi="Calibri" w:cs="Calibri"/>
        </w:rPr>
      </w:pPr>
      <w:r w:rsidRPr="00F85B17">
        <w:rPr>
          <w:rFonts w:ascii="Calibri" w:hAnsi="Calibri" w:cs="Calibri"/>
          <w:b/>
          <w:bCs/>
        </w:rPr>
        <w:t xml:space="preserve">Under the </w:t>
      </w:r>
      <w:hyperlink r:id="rId16" w:history="1">
        <w:r w:rsidRPr="00F85B17">
          <w:rPr>
            <w:rStyle w:val="Hyperlink"/>
            <w:rFonts w:ascii="Calibri" w:hAnsi="Calibri" w:cs="Calibri"/>
            <w:b/>
            <w:bCs/>
          </w:rPr>
          <w:t>Charity Commission’s serious incident reporting</w:t>
        </w:r>
      </w:hyperlink>
      <w:r w:rsidRPr="00F85B17">
        <w:rPr>
          <w:rFonts w:ascii="Calibri" w:hAnsi="Calibri" w:cs="Calibri"/>
          <w:b/>
          <w:bCs/>
        </w:rPr>
        <w:t xml:space="preserve"> arrangements</w:t>
      </w:r>
      <w:r w:rsidR="00B6222B" w:rsidRPr="00F85B17">
        <w:rPr>
          <w:rFonts w:ascii="Calibri" w:hAnsi="Calibri" w:cs="Calibri"/>
          <w:b/>
          <w:bCs/>
        </w:rPr>
        <w:t xml:space="preserve">, trustees will report the most serious actual or alleged incidents of bullying </w:t>
      </w:r>
      <w:r w:rsidR="008F4DE7" w:rsidRPr="00F85B17">
        <w:rPr>
          <w:rFonts w:ascii="Calibri" w:hAnsi="Calibri" w:cs="Calibri"/>
          <w:b/>
          <w:bCs/>
        </w:rPr>
        <w:t xml:space="preserve">or harassment promptly to the regulator to assess. </w:t>
      </w:r>
    </w:p>
    <w:p w14:paraId="0863338D" w14:textId="77777777" w:rsidR="00F1747B" w:rsidRPr="00F85B17" w:rsidRDefault="00F1747B" w:rsidP="00F1747B">
      <w:pPr>
        <w:pStyle w:val="ListParagraph"/>
        <w:spacing w:before="100" w:beforeAutospacing="1" w:after="100" w:afterAutospacing="1" w:line="240" w:lineRule="auto"/>
        <w:rPr>
          <w:rFonts w:ascii="Calibri" w:hAnsi="Calibri" w:cs="Calibri"/>
        </w:rPr>
      </w:pPr>
    </w:p>
    <w:p w14:paraId="5B4D8E90" w14:textId="77777777" w:rsidR="00E12A9F" w:rsidRPr="00F85B17" w:rsidRDefault="006861EF" w:rsidP="00F1747B">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b/>
          <w:bCs/>
        </w:rPr>
        <w:t xml:space="preserve">4. </w:t>
      </w:r>
      <w:r w:rsidR="003D12ED" w:rsidRPr="00F85B17">
        <w:rPr>
          <w:rFonts w:ascii="Calibri" w:hAnsi="Calibri" w:cs="Calibri"/>
          <w:b/>
          <w:bCs/>
        </w:rPr>
        <w:t xml:space="preserve">Actions to be taken by those </w:t>
      </w:r>
      <w:r w:rsidRPr="00F85B17">
        <w:rPr>
          <w:rFonts w:ascii="Calibri" w:hAnsi="Calibri" w:cs="Calibri"/>
          <w:b/>
          <w:bCs/>
        </w:rPr>
        <w:t>subjected to bullying and / or harassment</w:t>
      </w:r>
      <w:r w:rsidR="00E12A9F" w:rsidRPr="00F85B17">
        <w:rPr>
          <w:rFonts w:ascii="Calibri" w:hAnsi="Calibri" w:cs="Calibri"/>
          <w:b/>
          <w:bCs/>
        </w:rPr>
        <w:t xml:space="preserve"> </w:t>
      </w:r>
    </w:p>
    <w:p w14:paraId="5B3FBDFB" w14:textId="7F40B88D" w:rsidR="00F1747B" w:rsidRPr="00F85B17" w:rsidRDefault="00980312" w:rsidP="00E12A9F">
      <w:pPr>
        <w:spacing w:before="100" w:beforeAutospacing="1" w:after="100" w:afterAutospacing="1" w:line="240" w:lineRule="auto"/>
        <w:rPr>
          <w:rFonts w:ascii="Calibri" w:hAnsi="Calibri" w:cs="Calibri"/>
        </w:rPr>
      </w:pPr>
      <w:r w:rsidRPr="00F85B17">
        <w:rPr>
          <w:rFonts w:ascii="Calibri" w:hAnsi="Calibri" w:cs="Calibri"/>
        </w:rPr>
        <w:t xml:space="preserve">The trustees </w:t>
      </w:r>
      <w:r w:rsidR="00E12A9F" w:rsidRPr="00F85B17">
        <w:rPr>
          <w:rFonts w:ascii="Calibri" w:hAnsi="Calibri" w:cs="Calibri"/>
        </w:rPr>
        <w:t>understand that it is not always easy to raise an incident of bullying or harassment</w:t>
      </w:r>
      <w:r w:rsidR="003D61AF">
        <w:rPr>
          <w:rFonts w:ascii="Calibri" w:hAnsi="Calibri" w:cs="Calibri"/>
        </w:rPr>
        <w:t>,</w:t>
      </w:r>
      <w:r w:rsidR="00E12A9F" w:rsidRPr="00F85B17">
        <w:rPr>
          <w:rFonts w:ascii="Calibri" w:hAnsi="Calibri" w:cs="Calibri"/>
        </w:rPr>
        <w:t xml:space="preserve"> and </w:t>
      </w:r>
      <w:r w:rsidRPr="00F85B17">
        <w:rPr>
          <w:rFonts w:ascii="Calibri" w:hAnsi="Calibri" w:cs="Calibri"/>
        </w:rPr>
        <w:t xml:space="preserve">we </w:t>
      </w:r>
      <w:r w:rsidR="00E12A9F" w:rsidRPr="00F85B17">
        <w:rPr>
          <w:rFonts w:ascii="Calibri" w:hAnsi="Calibri" w:cs="Calibri"/>
        </w:rPr>
        <w:t>w</w:t>
      </w:r>
      <w:r w:rsidR="00314636" w:rsidRPr="00F85B17">
        <w:rPr>
          <w:rFonts w:ascii="Calibri" w:hAnsi="Calibri" w:cs="Calibri"/>
        </w:rPr>
        <w:t xml:space="preserve">ish those affected </w:t>
      </w:r>
      <w:r w:rsidR="00E12A9F" w:rsidRPr="00F85B17">
        <w:rPr>
          <w:rFonts w:ascii="Calibri" w:hAnsi="Calibri" w:cs="Calibri"/>
        </w:rPr>
        <w:t xml:space="preserve">to feel supported through the process. The 5 steps below advise what </w:t>
      </w:r>
      <w:r w:rsidR="00314636" w:rsidRPr="00F85B17">
        <w:rPr>
          <w:rFonts w:ascii="Calibri" w:hAnsi="Calibri" w:cs="Calibri"/>
        </w:rPr>
        <w:t>individuals</w:t>
      </w:r>
      <w:r w:rsidR="00E12A9F" w:rsidRPr="00F85B17">
        <w:rPr>
          <w:rFonts w:ascii="Calibri" w:hAnsi="Calibri" w:cs="Calibri"/>
        </w:rPr>
        <w:t xml:space="preserve"> should do if </w:t>
      </w:r>
      <w:r w:rsidR="00314636" w:rsidRPr="00F85B17">
        <w:rPr>
          <w:rFonts w:ascii="Calibri" w:hAnsi="Calibri" w:cs="Calibri"/>
        </w:rPr>
        <w:t>they</w:t>
      </w:r>
      <w:r w:rsidR="00E12A9F" w:rsidRPr="00F85B17">
        <w:rPr>
          <w:rFonts w:ascii="Calibri" w:hAnsi="Calibri" w:cs="Calibri"/>
        </w:rPr>
        <w:t xml:space="preserve"> think</w:t>
      </w:r>
      <w:r w:rsidR="00314636" w:rsidRPr="00F85B17">
        <w:rPr>
          <w:rFonts w:ascii="Calibri" w:hAnsi="Calibri" w:cs="Calibri"/>
        </w:rPr>
        <w:t xml:space="preserve"> they</w:t>
      </w:r>
      <w:r w:rsidR="00E12A9F" w:rsidRPr="00F85B17">
        <w:rPr>
          <w:rFonts w:ascii="Calibri" w:hAnsi="Calibri" w:cs="Calibri"/>
        </w:rPr>
        <w:t xml:space="preserve"> are being bullied or harassed</w:t>
      </w:r>
      <w:r w:rsidR="00314636" w:rsidRPr="00F85B17">
        <w:rPr>
          <w:rFonts w:ascii="Calibri" w:hAnsi="Calibri" w:cs="Calibri"/>
        </w:rPr>
        <w:t>:</w:t>
      </w:r>
      <w:r w:rsidR="00E12A9F" w:rsidRPr="00F85B17">
        <w:rPr>
          <w:rFonts w:ascii="Calibri" w:hAnsi="Calibri" w:cs="Calibri"/>
        </w:rPr>
        <w:t xml:space="preserve"> </w:t>
      </w:r>
    </w:p>
    <w:p w14:paraId="6F4291C6" w14:textId="33E69E2B" w:rsidR="00B64F0F" w:rsidRPr="00F85B17" w:rsidRDefault="00E12A9F" w:rsidP="00A67D93">
      <w:pPr>
        <w:pStyle w:val="ListParagraph"/>
        <w:numPr>
          <w:ilvl w:val="0"/>
          <w:numId w:val="18"/>
        </w:numPr>
        <w:spacing w:before="100" w:beforeAutospacing="1" w:after="100" w:afterAutospacing="1" w:line="240" w:lineRule="auto"/>
        <w:rPr>
          <w:rFonts w:ascii="Calibri" w:hAnsi="Calibri" w:cs="Calibri"/>
          <w:b/>
          <w:bCs/>
        </w:rPr>
      </w:pPr>
      <w:r w:rsidRPr="00F85B17">
        <w:rPr>
          <w:rFonts w:ascii="Calibri" w:hAnsi="Calibri" w:cs="Calibri"/>
        </w:rPr>
        <w:t>Keep a record of what happened with details of when, how and involving who, and how it made you feel. Keep copies of any relevant emails, messages, images, screenshots or documents. If the bullying or harassment was verbal</w:t>
      </w:r>
      <w:r w:rsidR="0050557F" w:rsidRPr="00F85B17">
        <w:rPr>
          <w:rFonts w:ascii="Calibri" w:hAnsi="Calibri" w:cs="Calibri"/>
        </w:rPr>
        <w:t>,</w:t>
      </w:r>
      <w:r w:rsidRPr="00F85B17">
        <w:rPr>
          <w:rFonts w:ascii="Calibri" w:hAnsi="Calibri" w:cs="Calibri"/>
        </w:rPr>
        <w:t xml:space="preserve"> write down exactly what was said, to the best of your memory.</w:t>
      </w:r>
    </w:p>
    <w:p w14:paraId="7D757A1D" w14:textId="7F0DD8F0" w:rsidR="00B64F0F" w:rsidRPr="00F85B17" w:rsidRDefault="00E12A9F" w:rsidP="00314636">
      <w:pPr>
        <w:pStyle w:val="ListParagraph"/>
        <w:numPr>
          <w:ilvl w:val="0"/>
          <w:numId w:val="18"/>
        </w:numPr>
        <w:spacing w:before="100" w:beforeAutospacing="1" w:after="100" w:afterAutospacing="1" w:line="240" w:lineRule="auto"/>
        <w:rPr>
          <w:rFonts w:ascii="Calibri" w:hAnsi="Calibri" w:cs="Calibri"/>
          <w:b/>
          <w:bCs/>
        </w:rPr>
      </w:pPr>
      <w:r w:rsidRPr="00F85B17">
        <w:rPr>
          <w:rFonts w:ascii="Calibri" w:hAnsi="Calibri" w:cs="Calibri"/>
        </w:rPr>
        <w:t>Speak to a</w:t>
      </w:r>
      <w:r w:rsidR="0050557F" w:rsidRPr="00F85B17">
        <w:rPr>
          <w:rFonts w:ascii="Calibri" w:hAnsi="Calibri" w:cs="Calibri"/>
        </w:rPr>
        <w:t xml:space="preserve"> </w:t>
      </w:r>
      <w:r w:rsidRPr="00F85B17">
        <w:rPr>
          <w:rFonts w:ascii="Calibri" w:hAnsi="Calibri" w:cs="Calibri"/>
        </w:rPr>
        <w:t>colleague</w:t>
      </w:r>
      <w:r w:rsidR="00897207" w:rsidRPr="00F85B17">
        <w:rPr>
          <w:rFonts w:ascii="Calibri" w:hAnsi="Calibri" w:cs="Calibri"/>
        </w:rPr>
        <w:t>.</w:t>
      </w:r>
      <w:r w:rsidRPr="00F85B17">
        <w:rPr>
          <w:rFonts w:ascii="Calibri" w:hAnsi="Calibri" w:cs="Calibri"/>
        </w:rPr>
        <w:t xml:space="preserve"> We encourage anyone who believes that they may have been bullied, harassed or victimised to speak to a</w:t>
      </w:r>
      <w:r w:rsidR="00897207" w:rsidRPr="00F85B17">
        <w:rPr>
          <w:rFonts w:ascii="Calibri" w:hAnsi="Calibri" w:cs="Calibri"/>
        </w:rPr>
        <w:t xml:space="preserve"> </w:t>
      </w:r>
      <w:r w:rsidRPr="00F85B17">
        <w:rPr>
          <w:rFonts w:ascii="Calibri" w:hAnsi="Calibri" w:cs="Calibri"/>
        </w:rPr>
        <w:t>colleague to share their experiences and concerns, to get support and help address the issue.</w:t>
      </w:r>
    </w:p>
    <w:p w14:paraId="47D3C916" w14:textId="2E477875" w:rsidR="00B64F0F" w:rsidRPr="00F85B17" w:rsidRDefault="00E12A9F" w:rsidP="00314636">
      <w:pPr>
        <w:pStyle w:val="ListParagraph"/>
        <w:numPr>
          <w:ilvl w:val="0"/>
          <w:numId w:val="18"/>
        </w:numPr>
        <w:spacing w:before="100" w:beforeAutospacing="1" w:after="100" w:afterAutospacing="1" w:line="240" w:lineRule="auto"/>
        <w:rPr>
          <w:rFonts w:ascii="Calibri" w:hAnsi="Calibri" w:cs="Calibri"/>
          <w:b/>
          <w:bCs/>
        </w:rPr>
      </w:pPr>
      <w:r w:rsidRPr="00F85B17">
        <w:rPr>
          <w:rFonts w:ascii="Calibri" w:hAnsi="Calibri" w:cs="Calibri"/>
        </w:rPr>
        <w:t>See if the matter can be resolved informally</w:t>
      </w:r>
      <w:r w:rsidR="00897207" w:rsidRPr="00F85B17">
        <w:rPr>
          <w:rFonts w:ascii="Calibri" w:hAnsi="Calibri" w:cs="Calibri"/>
        </w:rPr>
        <w:t>.</w:t>
      </w:r>
      <w:r w:rsidRPr="00F85B17">
        <w:rPr>
          <w:rFonts w:ascii="Calibri" w:hAnsi="Calibri" w:cs="Calibri"/>
        </w:rPr>
        <w:t xml:space="preserve"> You may be able to sort things out </w:t>
      </w:r>
      <w:r w:rsidR="00381072" w:rsidRPr="00F85B17">
        <w:rPr>
          <w:rFonts w:ascii="Calibri" w:hAnsi="Calibri" w:cs="Calibri"/>
        </w:rPr>
        <w:t>on this basis.</w:t>
      </w:r>
      <w:r w:rsidRPr="00F85B17">
        <w:rPr>
          <w:rFonts w:ascii="Calibri" w:hAnsi="Calibri" w:cs="Calibri"/>
        </w:rPr>
        <w:t xml:space="preserve"> The person may not know that their behaviour is unwelcome or upsetting. An informal discussion may help them to understand the effects of their behaviour and agree to change it. </w:t>
      </w:r>
    </w:p>
    <w:p w14:paraId="73844CB8" w14:textId="1485F0FF" w:rsidR="00A67D93" w:rsidRPr="00F85B17" w:rsidRDefault="00E12A9F" w:rsidP="00314636">
      <w:pPr>
        <w:pStyle w:val="ListParagraph"/>
        <w:numPr>
          <w:ilvl w:val="0"/>
          <w:numId w:val="18"/>
        </w:numPr>
        <w:spacing w:before="100" w:beforeAutospacing="1" w:after="100" w:afterAutospacing="1" w:line="240" w:lineRule="auto"/>
        <w:rPr>
          <w:rFonts w:ascii="Calibri" w:hAnsi="Calibri" w:cs="Calibri"/>
          <w:b/>
          <w:bCs/>
        </w:rPr>
      </w:pPr>
      <w:r w:rsidRPr="00F85B17">
        <w:rPr>
          <w:rFonts w:ascii="Calibri" w:hAnsi="Calibri" w:cs="Calibri"/>
        </w:rPr>
        <w:t xml:space="preserve">Make a formal complaint </w:t>
      </w:r>
      <w:r w:rsidR="00E843F6" w:rsidRPr="00F85B17">
        <w:rPr>
          <w:rFonts w:ascii="Calibri" w:hAnsi="Calibri" w:cs="Calibri"/>
        </w:rPr>
        <w:t>i</w:t>
      </w:r>
      <w:r w:rsidRPr="00F85B17">
        <w:rPr>
          <w:rFonts w:ascii="Calibri" w:hAnsi="Calibri" w:cs="Calibri"/>
        </w:rPr>
        <w:t xml:space="preserve">f an informal approach does not resolve things, or you think the situation is too serious to be dealt with informally, you can make a formal complaint by using </w:t>
      </w:r>
      <w:r w:rsidR="003F5DE8" w:rsidRPr="00F85B17">
        <w:rPr>
          <w:rFonts w:ascii="Calibri" w:hAnsi="Calibri" w:cs="Calibri"/>
        </w:rPr>
        <w:t>the charity’s complaints</w:t>
      </w:r>
      <w:r w:rsidRPr="00F85B17">
        <w:rPr>
          <w:rFonts w:ascii="Calibri" w:hAnsi="Calibri" w:cs="Calibri"/>
        </w:rPr>
        <w:t xml:space="preserve"> procedure.</w:t>
      </w:r>
    </w:p>
    <w:p w14:paraId="16ED7155" w14:textId="0C4C1220" w:rsidR="004D1A6F" w:rsidRPr="00F85B17" w:rsidRDefault="00E12A9F" w:rsidP="00E843F6">
      <w:pPr>
        <w:pStyle w:val="ListParagraph"/>
        <w:numPr>
          <w:ilvl w:val="0"/>
          <w:numId w:val="18"/>
        </w:numPr>
        <w:spacing w:before="100" w:beforeAutospacing="1" w:after="100" w:afterAutospacing="1" w:line="240" w:lineRule="auto"/>
        <w:rPr>
          <w:rFonts w:ascii="Calibri" w:hAnsi="Calibri" w:cs="Calibri"/>
          <w:b/>
          <w:bCs/>
        </w:rPr>
      </w:pPr>
      <w:r w:rsidRPr="00F85B17">
        <w:rPr>
          <w:rFonts w:ascii="Calibri" w:hAnsi="Calibri" w:cs="Calibri"/>
        </w:rPr>
        <w:t>In serious cases, consider notifying the police</w:t>
      </w:r>
      <w:r w:rsidR="00E843F6" w:rsidRPr="00F85B17">
        <w:rPr>
          <w:rFonts w:ascii="Calibri" w:hAnsi="Calibri" w:cs="Calibri"/>
        </w:rPr>
        <w:t>.</w:t>
      </w:r>
      <w:r w:rsidRPr="00F85B17">
        <w:rPr>
          <w:rFonts w:ascii="Calibri" w:hAnsi="Calibri" w:cs="Calibri"/>
        </w:rPr>
        <w:t xml:space="preserve"> In cases of harassment, a criminal offence may have been committed and you may wish to speak to the police. </w:t>
      </w:r>
      <w:r w:rsidR="00232907" w:rsidRPr="00F85B17">
        <w:rPr>
          <w:rFonts w:ascii="Calibri" w:hAnsi="Calibri" w:cs="Calibri"/>
        </w:rPr>
        <w:t xml:space="preserve">For any formal grievance meetings, the individual has a </w:t>
      </w:r>
      <w:r w:rsidR="00E47A8B" w:rsidRPr="00F85B17">
        <w:rPr>
          <w:rFonts w:ascii="Calibri" w:hAnsi="Calibri" w:cs="Calibri"/>
        </w:rPr>
        <w:t>legal</w:t>
      </w:r>
      <w:r w:rsidR="00232907" w:rsidRPr="00F85B17">
        <w:rPr>
          <w:rFonts w:ascii="Calibri" w:hAnsi="Calibri" w:cs="Calibri"/>
        </w:rPr>
        <w:t xml:space="preserve"> right to be </w:t>
      </w:r>
      <w:r w:rsidR="00E47A8B" w:rsidRPr="00F85B17">
        <w:rPr>
          <w:rFonts w:ascii="Calibri" w:hAnsi="Calibri" w:cs="Calibri"/>
        </w:rPr>
        <w:t>accompanied</w:t>
      </w:r>
      <w:r w:rsidR="00232907" w:rsidRPr="00F85B17">
        <w:rPr>
          <w:rFonts w:ascii="Calibri" w:hAnsi="Calibri" w:cs="Calibri"/>
        </w:rPr>
        <w:t xml:space="preserve"> by either someone they work with, a trade union representative or a trade union official.</w:t>
      </w:r>
    </w:p>
    <w:p w14:paraId="71119F8F" w14:textId="77777777" w:rsidR="00E843F6" w:rsidRPr="00F85B17" w:rsidRDefault="00E843F6" w:rsidP="00E843F6">
      <w:pPr>
        <w:pStyle w:val="ListParagraph"/>
        <w:spacing w:before="100" w:beforeAutospacing="1" w:after="100" w:afterAutospacing="1" w:line="240" w:lineRule="auto"/>
        <w:rPr>
          <w:rFonts w:ascii="Calibri" w:hAnsi="Calibri" w:cs="Calibri"/>
          <w:b/>
          <w:bCs/>
        </w:rPr>
      </w:pPr>
    </w:p>
    <w:p w14:paraId="4614CE0E" w14:textId="5D5FFBB0" w:rsidR="00EC03C5" w:rsidRPr="00F85B17" w:rsidRDefault="004D1A6F" w:rsidP="00EC03C5">
      <w:pPr>
        <w:spacing w:before="100" w:beforeAutospacing="1" w:after="100" w:afterAutospacing="1" w:line="240" w:lineRule="auto"/>
        <w:rPr>
          <w:rFonts w:ascii="Calibri" w:hAnsi="Calibri" w:cs="Calibri"/>
          <w:b/>
          <w:bCs/>
        </w:rPr>
      </w:pPr>
      <w:r w:rsidRPr="00F85B17">
        <w:rPr>
          <w:rFonts w:ascii="Calibri" w:hAnsi="Calibri" w:cs="Calibri"/>
          <w:b/>
          <w:bCs/>
        </w:rPr>
        <w:t xml:space="preserve">5. </w:t>
      </w:r>
      <w:r w:rsidR="00E12A9F" w:rsidRPr="00F85B17">
        <w:rPr>
          <w:rFonts w:ascii="Calibri" w:hAnsi="Calibri" w:cs="Calibri"/>
          <w:b/>
          <w:bCs/>
        </w:rPr>
        <w:t xml:space="preserve">What </w:t>
      </w:r>
      <w:r w:rsidR="00D321B0" w:rsidRPr="00F85B17">
        <w:rPr>
          <w:rFonts w:ascii="Calibri" w:hAnsi="Calibri" w:cs="Calibri"/>
          <w:b/>
          <w:bCs/>
        </w:rPr>
        <w:t xml:space="preserve">the trustees </w:t>
      </w:r>
      <w:r w:rsidR="00E12A9F" w:rsidRPr="00F85B17">
        <w:rPr>
          <w:rFonts w:ascii="Calibri" w:hAnsi="Calibri" w:cs="Calibri"/>
          <w:b/>
          <w:bCs/>
        </w:rPr>
        <w:t>will do if there is a complaint of bullying or harassment</w:t>
      </w:r>
    </w:p>
    <w:p w14:paraId="3F4EB540" w14:textId="4D11E052" w:rsidR="00952BCE" w:rsidRPr="00F85B17" w:rsidRDefault="00113876" w:rsidP="00BA02BB">
      <w:pPr>
        <w:spacing w:before="100" w:beforeAutospacing="1" w:after="100" w:afterAutospacing="1" w:line="240" w:lineRule="auto"/>
        <w:rPr>
          <w:rFonts w:ascii="Calibri" w:hAnsi="Calibri" w:cs="Calibri"/>
        </w:rPr>
      </w:pPr>
      <w:r w:rsidRPr="00F85B17">
        <w:rPr>
          <w:rFonts w:ascii="Calibri" w:hAnsi="Calibri" w:cs="Calibri"/>
        </w:rPr>
        <w:t xml:space="preserve">The trustees </w:t>
      </w:r>
      <w:r w:rsidR="00BB211D" w:rsidRPr="00F85B17">
        <w:rPr>
          <w:rFonts w:ascii="Calibri" w:hAnsi="Calibri" w:cs="Calibri"/>
        </w:rPr>
        <w:t>take all complaints of bullying or harassment extremely seriously</w:t>
      </w:r>
      <w:r w:rsidR="00952BCE" w:rsidRPr="00F85B17">
        <w:rPr>
          <w:rFonts w:ascii="Calibri" w:hAnsi="Calibri" w:cs="Calibri"/>
        </w:rPr>
        <w:t>:</w:t>
      </w:r>
    </w:p>
    <w:p w14:paraId="5E4FF4C9" w14:textId="77777777" w:rsidR="00A57206" w:rsidRPr="00F85B17" w:rsidRDefault="00BB211D" w:rsidP="00952BCE">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 xml:space="preserve">Any complaint will be investigated promptly and thoroughly. </w:t>
      </w:r>
    </w:p>
    <w:p w14:paraId="7AC6929E" w14:textId="77777777" w:rsidR="00A57206" w:rsidRPr="00F85B17" w:rsidRDefault="00BB211D" w:rsidP="00952BCE">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 xml:space="preserve">If appropriate we will bring disciplinary proceedings against the alleged bully/harasser. </w:t>
      </w:r>
    </w:p>
    <w:p w14:paraId="08A1AF27" w14:textId="46477344" w:rsidR="009846EA" w:rsidRPr="00F85B17" w:rsidRDefault="00BB211D" w:rsidP="009846EA">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 xml:space="preserve">We will support </w:t>
      </w:r>
      <w:r w:rsidR="009846EA" w:rsidRPr="00F85B17">
        <w:rPr>
          <w:rFonts w:ascii="Calibri" w:hAnsi="Calibri" w:cs="Calibri"/>
        </w:rPr>
        <w:t xml:space="preserve">you </w:t>
      </w:r>
      <w:r w:rsidRPr="00F85B17">
        <w:rPr>
          <w:rFonts w:ascii="Calibri" w:hAnsi="Calibri" w:cs="Calibri"/>
        </w:rPr>
        <w:t xml:space="preserve">during the </w:t>
      </w:r>
      <w:r w:rsidR="001E776C" w:rsidRPr="00F85B17">
        <w:rPr>
          <w:rFonts w:ascii="Calibri" w:hAnsi="Calibri" w:cs="Calibri"/>
        </w:rPr>
        <w:t>process and</w:t>
      </w:r>
      <w:r w:rsidRPr="00F85B17">
        <w:rPr>
          <w:rFonts w:ascii="Calibri" w:hAnsi="Calibri" w:cs="Calibri"/>
        </w:rPr>
        <w:t xml:space="preserve"> can take measures such as ensuring you and the alleged bully/harasser </w:t>
      </w:r>
      <w:r w:rsidR="00E9067E" w:rsidRPr="00F85B17">
        <w:rPr>
          <w:rFonts w:ascii="Calibri" w:hAnsi="Calibri" w:cs="Calibri"/>
        </w:rPr>
        <w:t>remain at a distance from one another</w:t>
      </w:r>
      <w:r w:rsidRPr="00F85B17">
        <w:rPr>
          <w:rFonts w:ascii="Calibri" w:hAnsi="Calibri" w:cs="Calibri"/>
        </w:rPr>
        <w:t xml:space="preserve"> while the complaint is being investigated. </w:t>
      </w:r>
    </w:p>
    <w:p w14:paraId="587DF56B" w14:textId="6419373F" w:rsidR="009846EA" w:rsidRPr="00F85B17" w:rsidRDefault="009846EA" w:rsidP="009846EA">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6. Support available</w:t>
      </w:r>
    </w:p>
    <w:p w14:paraId="55A2FB2D" w14:textId="4CFA2630" w:rsidR="009846EA" w:rsidRPr="00F85B17" w:rsidRDefault="009846EA" w:rsidP="009846EA">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In the event of a complaint, support is available to those affected. This includes:</w:t>
      </w:r>
    </w:p>
    <w:p w14:paraId="69673045" w14:textId="73C580C0" w:rsidR="009846EA" w:rsidRPr="00F85B17" w:rsidRDefault="009846EA" w:rsidP="009846EA">
      <w:pPr>
        <w:pStyle w:val="ListParagraph"/>
        <w:numPr>
          <w:ilvl w:val="0"/>
          <w:numId w:val="20"/>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people who have experienced or witnessed harassment</w:t>
      </w:r>
    </w:p>
    <w:p w14:paraId="36B3A8A0" w14:textId="4672D46E" w:rsidR="009846EA" w:rsidRPr="00F85B17" w:rsidRDefault="009846EA" w:rsidP="009846EA">
      <w:pPr>
        <w:pStyle w:val="ListParagraph"/>
        <w:numPr>
          <w:ilvl w:val="0"/>
          <w:numId w:val="20"/>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managers dealing with</w:t>
      </w:r>
      <w:r w:rsidR="00E843F6" w:rsidRPr="00F85B17">
        <w:rPr>
          <w:rFonts w:ascii="Calibri" w:eastAsia="Times New Roman" w:hAnsi="Calibri" w:cs="Calibri"/>
          <w:kern w:val="0"/>
          <w:lang w:eastAsia="en-GB"/>
          <w14:ligatures w14:val="none"/>
        </w:rPr>
        <w:t xml:space="preserve"> </w:t>
      </w:r>
      <w:r w:rsidRPr="00F85B17">
        <w:rPr>
          <w:rFonts w:ascii="Calibri" w:eastAsia="Times New Roman" w:hAnsi="Calibri" w:cs="Calibri"/>
          <w:kern w:val="0"/>
          <w:lang w:eastAsia="en-GB"/>
          <w14:ligatures w14:val="none"/>
        </w:rPr>
        <w:t>harassment complaints</w:t>
      </w:r>
    </w:p>
    <w:p w14:paraId="2558C8A2" w14:textId="5E341E13" w:rsidR="009846EA" w:rsidRPr="00F85B17" w:rsidRDefault="009846EA" w:rsidP="009846EA">
      <w:pPr>
        <w:pStyle w:val="ListParagraph"/>
        <w:numPr>
          <w:ilvl w:val="0"/>
          <w:numId w:val="20"/>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anyone accused of harassment</w:t>
      </w:r>
    </w:p>
    <w:p w14:paraId="5576CCA6" w14:textId="50DDD8A7" w:rsidR="009846EA" w:rsidRPr="00F85B17" w:rsidRDefault="009846EA" w:rsidP="009846EA">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 xml:space="preserve">For example, </w:t>
      </w:r>
      <w:r w:rsidRPr="00F85B17">
        <w:rPr>
          <w:rFonts w:ascii="Calibri" w:eastAsia="Times New Roman" w:hAnsi="Calibri" w:cs="Calibri"/>
          <w:kern w:val="0"/>
          <w:highlight w:val="yellow"/>
          <w:lang w:eastAsia="en-GB"/>
          <w14:ligatures w14:val="none"/>
        </w:rPr>
        <w:t>[the Charity]</w:t>
      </w:r>
      <w:r w:rsidRPr="00F85B17">
        <w:rPr>
          <w:rFonts w:ascii="Calibri" w:eastAsia="Times New Roman" w:hAnsi="Calibri" w:cs="Calibri"/>
          <w:kern w:val="0"/>
          <w:lang w:eastAsia="en-GB"/>
          <w14:ligatures w14:val="none"/>
        </w:rPr>
        <w:t xml:space="preserve"> can:</w:t>
      </w:r>
    </w:p>
    <w:p w14:paraId="57E2A5FD" w14:textId="57ADE9A2" w:rsidR="00CE29D0" w:rsidRPr="00F85B17" w:rsidRDefault="00E843F6" w:rsidP="00B35E2A">
      <w:pPr>
        <w:pStyle w:val="ListParagraph"/>
        <w:numPr>
          <w:ilvl w:val="0"/>
          <w:numId w:val="22"/>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highlight w:val="yellow"/>
          <w:lang w:eastAsia="en-GB"/>
          <w14:ligatures w14:val="none"/>
        </w:rPr>
        <w:t>[</w:t>
      </w:r>
      <w:r w:rsidR="00CE29D0" w:rsidRPr="00F85B17">
        <w:rPr>
          <w:rFonts w:ascii="Calibri" w:eastAsia="Times New Roman" w:hAnsi="Calibri" w:cs="Calibri"/>
          <w:kern w:val="0"/>
          <w:highlight w:val="yellow"/>
          <w:lang w:eastAsia="en-GB"/>
          <w14:ligatures w14:val="none"/>
        </w:rPr>
        <w:t>Examples of support</w:t>
      </w:r>
      <w:r w:rsidRPr="00F85B17">
        <w:rPr>
          <w:rFonts w:ascii="Calibri" w:eastAsia="Times New Roman" w:hAnsi="Calibri" w:cs="Calibri"/>
          <w:kern w:val="0"/>
          <w:highlight w:val="yellow"/>
          <w:lang w:eastAsia="en-GB"/>
          <w14:ligatures w14:val="none"/>
        </w:rPr>
        <w:t xml:space="preserve"> to suit charity circumstances but may include the below:]</w:t>
      </w:r>
    </w:p>
    <w:p w14:paraId="79AA176A" w14:textId="767255E9" w:rsidR="00E843F6" w:rsidRPr="00F85B17" w:rsidRDefault="00E62051" w:rsidP="00B35E2A">
      <w:pPr>
        <w:pStyle w:val="ListParagraph"/>
        <w:numPr>
          <w:ilvl w:val="0"/>
          <w:numId w:val="22"/>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C</w:t>
      </w:r>
      <w:r w:rsidR="00E843F6" w:rsidRPr="00F85B17">
        <w:rPr>
          <w:rFonts w:ascii="Calibri" w:eastAsia="Times New Roman" w:hAnsi="Calibri" w:cs="Calibri"/>
          <w:kern w:val="0"/>
          <w:lang w:eastAsia="en-GB"/>
          <w14:ligatures w14:val="none"/>
        </w:rPr>
        <w:t>ounselling or mental health support through an employee assistance programme (EAP)</w:t>
      </w:r>
    </w:p>
    <w:p w14:paraId="626831AC" w14:textId="194FF035" w:rsidR="00E843F6" w:rsidRPr="00F85B17" w:rsidRDefault="00E62051" w:rsidP="00E843F6">
      <w:pPr>
        <w:pStyle w:val="ListParagraph"/>
        <w:numPr>
          <w:ilvl w:val="0"/>
          <w:numId w:val="22"/>
        </w:numPr>
        <w:rPr>
          <w:rFonts w:ascii="Calibri" w:eastAsia="Times New Roman" w:hAnsi="Calibri" w:cs="Calibri"/>
          <w:kern w:val="0"/>
          <w:lang w:eastAsia="en-GB"/>
          <w14:ligatures w14:val="none"/>
        </w:rPr>
      </w:pPr>
      <w:hyperlink r:id="rId17" w:history="1">
        <w:r w:rsidRPr="00F85B17">
          <w:rPr>
            <w:rStyle w:val="Hyperlink"/>
            <w:rFonts w:ascii="Calibri" w:eastAsia="Times New Roman" w:hAnsi="Calibri" w:cs="Calibri"/>
            <w:kern w:val="0"/>
            <w:lang w:eastAsia="en-GB"/>
            <w14:ligatures w14:val="none"/>
          </w:rPr>
          <w:t>G</w:t>
        </w:r>
        <w:r w:rsidR="00E843F6" w:rsidRPr="00F85B17">
          <w:rPr>
            <w:rStyle w:val="Hyperlink"/>
            <w:rFonts w:ascii="Calibri" w:eastAsia="Times New Roman" w:hAnsi="Calibri" w:cs="Calibri"/>
            <w:kern w:val="0"/>
            <w:lang w:eastAsia="en-GB"/>
            <w14:ligatures w14:val="none"/>
          </w:rPr>
          <w:t>et self-help and advice from the NHS Every Mind Matters website</w:t>
        </w:r>
      </w:hyperlink>
    </w:p>
    <w:p w14:paraId="55883976" w14:textId="646ACC26" w:rsidR="00E843F6" w:rsidRPr="00F85B17" w:rsidRDefault="00E62051" w:rsidP="00446CB9">
      <w:pPr>
        <w:pStyle w:val="ListParagraph"/>
        <w:numPr>
          <w:ilvl w:val="0"/>
          <w:numId w:val="22"/>
        </w:numPr>
        <w:rPr>
          <w:rFonts w:ascii="Calibri" w:eastAsia="Times New Roman" w:hAnsi="Calibri" w:cs="Calibri"/>
          <w:kern w:val="0"/>
          <w:lang w:eastAsia="en-GB"/>
          <w14:ligatures w14:val="none"/>
        </w:rPr>
      </w:pPr>
      <w:hyperlink r:id="rId18" w:history="1">
        <w:r w:rsidRPr="00F85B17">
          <w:rPr>
            <w:rStyle w:val="Hyperlink"/>
            <w:rFonts w:ascii="Calibri" w:eastAsia="Times New Roman" w:hAnsi="Calibri" w:cs="Calibri"/>
            <w:kern w:val="0"/>
            <w:lang w:eastAsia="en-GB"/>
            <w14:ligatures w14:val="none"/>
          </w:rPr>
          <w:t>F</w:t>
        </w:r>
        <w:r w:rsidR="00E843F6" w:rsidRPr="00F85B17">
          <w:rPr>
            <w:rStyle w:val="Hyperlink"/>
            <w:rFonts w:ascii="Calibri" w:eastAsia="Times New Roman" w:hAnsi="Calibri" w:cs="Calibri"/>
            <w:kern w:val="0"/>
            <w:lang w:eastAsia="en-GB"/>
            <w14:ligatures w14:val="none"/>
          </w:rPr>
          <w:t>ind a counsellor on the Mind website</w:t>
        </w:r>
      </w:hyperlink>
    </w:p>
    <w:p w14:paraId="72DAE371" w14:textId="4E3A34D8" w:rsidR="00E843F6" w:rsidRPr="00F85B17" w:rsidRDefault="00E843F6" w:rsidP="009846EA">
      <w:pPr>
        <w:pStyle w:val="ListParagraph"/>
        <w:numPr>
          <w:ilvl w:val="0"/>
          <w:numId w:val="22"/>
        </w:numPr>
        <w:spacing w:before="100" w:beforeAutospacing="1" w:after="100" w:afterAutospacing="1" w:line="240" w:lineRule="auto"/>
        <w:rPr>
          <w:rFonts w:ascii="Calibri" w:eastAsia="Times New Roman" w:hAnsi="Calibri" w:cs="Calibri"/>
          <w:kern w:val="0"/>
          <w:lang w:eastAsia="en-GB"/>
          <w14:ligatures w14:val="none"/>
        </w:rPr>
      </w:pPr>
      <w:hyperlink r:id="rId19" w:history="1">
        <w:r w:rsidRPr="00F85B17">
          <w:rPr>
            <w:rStyle w:val="Hyperlink"/>
            <w:rFonts w:ascii="Calibri" w:hAnsi="Calibri" w:cs="Calibri"/>
          </w:rPr>
          <w:t>Find free and 24-hour support services on the NHS website</w:t>
        </w:r>
      </w:hyperlink>
    </w:p>
    <w:p w14:paraId="20126F32" w14:textId="1B543ED8" w:rsidR="00232907" w:rsidRPr="00F85B17" w:rsidRDefault="00232907" w:rsidP="00446CB9">
      <w:pPr>
        <w:pStyle w:val="ListParagraph"/>
        <w:numPr>
          <w:ilvl w:val="0"/>
          <w:numId w:val="22"/>
        </w:numPr>
        <w:spacing w:before="100" w:beforeAutospacing="1" w:after="100" w:afterAutospacing="1" w:line="240" w:lineRule="auto"/>
        <w:rPr>
          <w:rFonts w:ascii="Calibri" w:eastAsia="Times New Roman" w:hAnsi="Calibri" w:cs="Calibri"/>
          <w:kern w:val="0"/>
          <w:lang w:eastAsia="en-GB"/>
          <w14:ligatures w14:val="none"/>
        </w:rPr>
      </w:pPr>
      <w:hyperlink r:id="rId20" w:history="1">
        <w:r w:rsidRPr="00F85B17">
          <w:rPr>
            <w:rStyle w:val="Hyperlink"/>
            <w:rFonts w:ascii="Calibri" w:eastAsia="Times New Roman" w:hAnsi="Calibri" w:cs="Calibri"/>
            <w:kern w:val="0"/>
            <w:lang w:eastAsia="en-GB"/>
            <w14:ligatures w14:val="none"/>
          </w:rPr>
          <w:t>Equality Advisory and Support Service (EASS)</w:t>
        </w:r>
      </w:hyperlink>
      <w:r w:rsidRPr="00F85B17">
        <w:rPr>
          <w:rFonts w:ascii="Calibri" w:eastAsia="Times New Roman" w:hAnsi="Calibri" w:cs="Calibri"/>
          <w:kern w:val="0"/>
          <w:lang w:eastAsia="en-GB"/>
          <w14:ligatures w14:val="none"/>
        </w:rPr>
        <w:t xml:space="preserve"> – for advice on dealing with discrimination</w:t>
      </w:r>
    </w:p>
    <w:p w14:paraId="584DCA91" w14:textId="0C8203DD" w:rsidR="009846EA" w:rsidRPr="00F85B17" w:rsidRDefault="00CE29D0" w:rsidP="009846EA">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 xml:space="preserve">If time off is required – as sickness absence or as a result of appointments for specialist support - this will not count against the employee. The </w:t>
      </w:r>
      <w:r w:rsidRPr="00F85B17">
        <w:rPr>
          <w:rFonts w:ascii="Calibri" w:eastAsia="Times New Roman" w:hAnsi="Calibri" w:cs="Calibri"/>
          <w:kern w:val="0"/>
          <w:highlight w:val="yellow"/>
          <w:lang w:eastAsia="en-GB"/>
          <w14:ligatures w14:val="none"/>
        </w:rPr>
        <w:t>[Charity Name]</w:t>
      </w:r>
      <w:r w:rsidRPr="00F85B17">
        <w:rPr>
          <w:rFonts w:ascii="Calibri" w:eastAsia="Times New Roman" w:hAnsi="Calibri" w:cs="Calibri"/>
          <w:kern w:val="0"/>
          <w:lang w:eastAsia="en-GB"/>
          <w14:ligatures w14:val="none"/>
        </w:rPr>
        <w:t xml:space="preserve"> will support the employee.</w:t>
      </w:r>
    </w:p>
    <w:p w14:paraId="053DFBB8" w14:textId="30F57533" w:rsidR="008B439F" w:rsidRPr="00F85B17" w:rsidRDefault="008E79E5" w:rsidP="00BA0C71">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hAnsi="Calibri" w:cs="Calibri"/>
          <w:b/>
          <w:bCs/>
        </w:rPr>
        <w:t>7</w:t>
      </w:r>
      <w:r w:rsidR="008B439F" w:rsidRPr="00F85B17">
        <w:rPr>
          <w:rFonts w:ascii="Calibri" w:hAnsi="Calibri" w:cs="Calibri"/>
          <w:b/>
          <w:bCs/>
        </w:rPr>
        <w:t xml:space="preserve">. </w:t>
      </w:r>
      <w:r w:rsidR="00BB211D" w:rsidRPr="00F85B17">
        <w:rPr>
          <w:rFonts w:ascii="Calibri" w:hAnsi="Calibri" w:cs="Calibri"/>
          <w:b/>
          <w:bCs/>
        </w:rPr>
        <w:t xml:space="preserve">What we can all do to prevent bullying and harassment </w:t>
      </w:r>
    </w:p>
    <w:p w14:paraId="7CC6262D" w14:textId="77777777" w:rsidR="00F818B8" w:rsidRPr="00F85B17" w:rsidRDefault="00BB211D" w:rsidP="0015237F">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We all have a responsibility to create and maintain a work environment free of bullying, harassment and victimisation, and to treat our colleagues with dignity and respect.</w:t>
      </w:r>
    </w:p>
    <w:p w14:paraId="1C3CAF1B" w14:textId="77777777" w:rsidR="008D1124" w:rsidRPr="00F85B17" w:rsidRDefault="002C0F87" w:rsidP="001E776C">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 xml:space="preserve">Trustees </w:t>
      </w:r>
      <w:r w:rsidR="00BB211D" w:rsidRPr="00F85B17">
        <w:rPr>
          <w:rFonts w:ascii="Calibri" w:hAnsi="Calibri" w:cs="Calibri"/>
        </w:rPr>
        <w:t xml:space="preserve">and </w:t>
      </w:r>
      <w:r w:rsidR="00635DF2" w:rsidRPr="00F85B17">
        <w:rPr>
          <w:rFonts w:ascii="Calibri" w:hAnsi="Calibri" w:cs="Calibri"/>
          <w:highlight w:val="yellow"/>
        </w:rPr>
        <w:t>[</w:t>
      </w:r>
      <w:r w:rsidR="00BB211D" w:rsidRPr="00F85B17">
        <w:rPr>
          <w:rFonts w:ascii="Calibri" w:hAnsi="Calibri" w:cs="Calibri"/>
          <w:highlight w:val="yellow"/>
        </w:rPr>
        <w:t>staff</w:t>
      </w:r>
      <w:r w:rsidR="00635DF2" w:rsidRPr="00F85B17">
        <w:rPr>
          <w:rFonts w:ascii="Calibri" w:hAnsi="Calibri" w:cs="Calibri"/>
          <w:highlight w:val="yellow"/>
        </w:rPr>
        <w:t>]</w:t>
      </w:r>
      <w:r w:rsidR="00BB211D" w:rsidRPr="00F85B17">
        <w:rPr>
          <w:rFonts w:ascii="Calibri" w:hAnsi="Calibri" w:cs="Calibri"/>
        </w:rPr>
        <w:t xml:space="preserve"> have particular responsibilities </w:t>
      </w:r>
      <w:r w:rsidR="008D1124" w:rsidRPr="00F85B17">
        <w:rPr>
          <w:rFonts w:ascii="Calibri" w:hAnsi="Calibri" w:cs="Calibri"/>
        </w:rPr>
        <w:t>to do the above</w:t>
      </w:r>
      <w:r w:rsidR="00BB211D" w:rsidRPr="00F85B17">
        <w:rPr>
          <w:rFonts w:ascii="Calibri" w:hAnsi="Calibri" w:cs="Calibri"/>
        </w:rPr>
        <w:t xml:space="preserve"> and set a good example in their own behaviour. </w:t>
      </w:r>
    </w:p>
    <w:p w14:paraId="2B52F16A" w14:textId="6B57F276" w:rsidR="00BA0C71" w:rsidRPr="00F85B17" w:rsidRDefault="00D95FAC" w:rsidP="004839EB">
      <w:pPr>
        <w:pStyle w:val="ListParagraph"/>
        <w:numPr>
          <w:ilvl w:val="0"/>
          <w:numId w:val="19"/>
        </w:num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hAnsi="Calibri" w:cs="Calibri"/>
        </w:rPr>
        <w:t xml:space="preserve">All concerned at the charity </w:t>
      </w:r>
      <w:r w:rsidR="00BB211D" w:rsidRPr="00F85B17">
        <w:rPr>
          <w:rFonts w:ascii="Calibri" w:hAnsi="Calibri" w:cs="Calibri"/>
        </w:rPr>
        <w:t xml:space="preserve">can play </w:t>
      </w:r>
      <w:r w:rsidRPr="00F85B17">
        <w:rPr>
          <w:rFonts w:ascii="Calibri" w:hAnsi="Calibri" w:cs="Calibri"/>
        </w:rPr>
        <w:t xml:space="preserve">their </w:t>
      </w:r>
      <w:r w:rsidR="00BB211D" w:rsidRPr="00F85B17">
        <w:rPr>
          <w:rFonts w:ascii="Calibri" w:hAnsi="Calibri" w:cs="Calibri"/>
        </w:rPr>
        <w:t xml:space="preserve">part by being aware of </w:t>
      </w:r>
      <w:r w:rsidRPr="00F85B17">
        <w:rPr>
          <w:rFonts w:ascii="Calibri" w:hAnsi="Calibri" w:cs="Calibri"/>
        </w:rPr>
        <w:t xml:space="preserve">their </w:t>
      </w:r>
      <w:r w:rsidR="00BB211D" w:rsidRPr="00F85B17">
        <w:rPr>
          <w:rFonts w:ascii="Calibri" w:hAnsi="Calibri" w:cs="Calibri"/>
        </w:rPr>
        <w:t xml:space="preserve">own behaviour, always treating </w:t>
      </w:r>
      <w:r w:rsidR="005D7903" w:rsidRPr="00F85B17">
        <w:rPr>
          <w:rFonts w:ascii="Calibri" w:hAnsi="Calibri" w:cs="Calibri"/>
        </w:rPr>
        <w:t xml:space="preserve">residents and </w:t>
      </w:r>
      <w:r w:rsidR="00BB211D" w:rsidRPr="00F85B17">
        <w:rPr>
          <w:rFonts w:ascii="Calibri" w:hAnsi="Calibri" w:cs="Calibri"/>
        </w:rPr>
        <w:t xml:space="preserve">colleagues with dignity and respect, intervening to stop harassment or bullying, and giving support to anyone who may have been bullied or harassed. </w:t>
      </w:r>
    </w:p>
    <w:p w14:paraId="79B28072" w14:textId="1EEA4DE4" w:rsidR="003A3CEF" w:rsidRPr="00F85B17" w:rsidRDefault="00BB211D" w:rsidP="00BA0C71">
      <w:pPr>
        <w:spacing w:before="100" w:beforeAutospacing="1" w:after="100" w:afterAutospacing="1" w:line="240" w:lineRule="auto"/>
        <w:rPr>
          <w:rFonts w:ascii="Calibri" w:hAnsi="Calibri" w:cs="Calibri"/>
        </w:rPr>
      </w:pPr>
      <w:r w:rsidRPr="00F85B17">
        <w:rPr>
          <w:rFonts w:ascii="Calibri" w:hAnsi="Calibri" w:cs="Calibri"/>
        </w:rPr>
        <w:t xml:space="preserve">For this policy to be effective it has to be fully understood and acted upon by all </w:t>
      </w:r>
      <w:r w:rsidR="00936A35" w:rsidRPr="00F85B17">
        <w:rPr>
          <w:rFonts w:ascii="Calibri" w:hAnsi="Calibri" w:cs="Calibri"/>
        </w:rPr>
        <w:t>trustees and [</w:t>
      </w:r>
      <w:r w:rsidRPr="00F85B17">
        <w:rPr>
          <w:rFonts w:ascii="Calibri" w:hAnsi="Calibri" w:cs="Calibri"/>
          <w:highlight w:val="yellow"/>
        </w:rPr>
        <w:t>members of staff</w:t>
      </w:r>
      <w:r w:rsidR="00936A35" w:rsidRPr="00F85B17">
        <w:rPr>
          <w:rFonts w:ascii="Calibri" w:hAnsi="Calibri" w:cs="Calibri"/>
          <w:highlight w:val="yellow"/>
        </w:rPr>
        <w:t>]</w:t>
      </w:r>
      <w:r w:rsidRPr="00F85B17">
        <w:rPr>
          <w:rFonts w:ascii="Calibri" w:hAnsi="Calibri" w:cs="Calibri"/>
          <w:highlight w:val="yellow"/>
        </w:rPr>
        <w:t>.</w:t>
      </w:r>
      <w:r w:rsidRPr="00F85B17">
        <w:rPr>
          <w:rFonts w:ascii="Calibri" w:hAnsi="Calibri" w:cs="Calibri"/>
        </w:rPr>
        <w:t xml:space="preserve"> Please ask if you have any questions or comments on this policy, including suggestions for how it could be improved.</w:t>
      </w:r>
    </w:p>
    <w:p w14:paraId="40DBCF0E" w14:textId="6B979624" w:rsidR="0015237F" w:rsidRPr="00F85B17" w:rsidRDefault="008E79E5" w:rsidP="00BA0C71">
      <w:pPr>
        <w:spacing w:before="100" w:beforeAutospacing="1" w:after="100" w:afterAutospacing="1" w:line="240" w:lineRule="auto"/>
        <w:rPr>
          <w:rFonts w:ascii="Calibri" w:hAnsi="Calibri" w:cs="Calibri"/>
          <w:b/>
          <w:bCs/>
        </w:rPr>
      </w:pPr>
      <w:r w:rsidRPr="00F85B17">
        <w:rPr>
          <w:rFonts w:ascii="Calibri" w:hAnsi="Calibri" w:cs="Calibri"/>
          <w:b/>
          <w:bCs/>
        </w:rPr>
        <w:t>8</w:t>
      </w:r>
      <w:r w:rsidR="00515B6B" w:rsidRPr="00F85B17">
        <w:rPr>
          <w:rFonts w:ascii="Calibri" w:hAnsi="Calibri" w:cs="Calibri"/>
          <w:b/>
          <w:bCs/>
        </w:rPr>
        <w:t>. Learning and Follow-up</w:t>
      </w:r>
    </w:p>
    <w:p w14:paraId="6DFAB2DD" w14:textId="77777777" w:rsidR="00EF481C" w:rsidRPr="00F85B17" w:rsidRDefault="00EF481C" w:rsidP="00EF481C">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Following any serious incident, the charity will review what happened, identify lessons learned, and take steps to prevent recurrence. This may include policy updates, staff training, or process improvements.</w:t>
      </w:r>
    </w:p>
    <w:p w14:paraId="2349BFBE" w14:textId="7961B4A8" w:rsidR="00974C8C" w:rsidRPr="00F85B17" w:rsidRDefault="008E79E5" w:rsidP="00EF481C">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9</w:t>
      </w:r>
      <w:r w:rsidR="00974C8C" w:rsidRPr="00F85B17">
        <w:rPr>
          <w:rFonts w:ascii="Calibri" w:eastAsia="Times New Roman" w:hAnsi="Calibri" w:cs="Calibri"/>
          <w:b/>
          <w:bCs/>
          <w:kern w:val="0"/>
          <w:lang w:eastAsia="en-GB"/>
          <w14:ligatures w14:val="none"/>
        </w:rPr>
        <w:t>. Review</w:t>
      </w:r>
    </w:p>
    <w:p w14:paraId="30A74791" w14:textId="5B7EC013" w:rsidR="00092CCA" w:rsidRPr="00F85B17" w:rsidRDefault="00974C8C" w:rsidP="00974C8C">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This policy will be reviewed annually or following a serious incident, whichever comes first.</w:t>
      </w:r>
    </w:p>
    <w:p w14:paraId="6523B2F3" w14:textId="77777777" w:rsidR="00A379A9" w:rsidRPr="00F85B17" w:rsidRDefault="00A379A9" w:rsidP="00092CCA">
      <w:pPr>
        <w:spacing w:before="100" w:beforeAutospacing="1" w:after="100" w:afterAutospacing="1" w:line="240" w:lineRule="auto"/>
        <w:rPr>
          <w:rFonts w:ascii="Calibri" w:eastAsia="Times New Roman" w:hAnsi="Calibri" w:cs="Calibri"/>
          <w:b/>
          <w:bCs/>
          <w:kern w:val="0"/>
          <w:lang w:eastAsia="en-GB"/>
          <w14:ligatures w14:val="none"/>
        </w:rPr>
      </w:pPr>
    </w:p>
    <w:p w14:paraId="1ABC7193" w14:textId="77777777" w:rsidR="00FE1F89" w:rsidRDefault="00092CCA" w:rsidP="00092CCA">
      <w:pPr>
        <w:spacing w:before="100" w:beforeAutospacing="1" w:after="100" w:afterAutospacing="1" w:line="240" w:lineRule="auto"/>
        <w:rPr>
          <w:rFonts w:ascii="Calibri" w:eastAsia="Times New Roman" w:hAnsi="Calibri" w:cs="Calibri"/>
          <w:b/>
          <w:bCs/>
          <w:kern w:val="0"/>
          <w:lang w:eastAsia="en-GB"/>
          <w14:ligatures w14:val="none"/>
        </w:rPr>
      </w:pPr>
      <w:r w:rsidRPr="00F85B17">
        <w:rPr>
          <w:rFonts w:ascii="Calibri" w:eastAsia="Times New Roman" w:hAnsi="Calibri" w:cs="Calibri"/>
          <w:b/>
          <w:bCs/>
          <w:kern w:val="0"/>
          <w:lang w:eastAsia="en-GB"/>
          <w14:ligatures w14:val="none"/>
        </w:rPr>
        <w:t>Approval</w:t>
      </w:r>
    </w:p>
    <w:p w14:paraId="1C715B3F" w14:textId="2365FD8B" w:rsidR="00092CCA" w:rsidRPr="00F85B17" w:rsidRDefault="00092CCA" w:rsidP="00092CCA">
      <w:pPr>
        <w:spacing w:before="100" w:beforeAutospacing="1" w:after="100" w:afterAutospacing="1"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br/>
        <w:t xml:space="preserve">Adopted by the Board of Trustees on: </w:t>
      </w:r>
      <w:r w:rsidRPr="00FE1F89">
        <w:rPr>
          <w:rFonts w:ascii="Calibri" w:eastAsia="Times New Roman" w:hAnsi="Calibri" w:cs="Calibri"/>
          <w:kern w:val="0"/>
          <w:highlight w:val="yellow"/>
          <w:lang w:eastAsia="en-GB"/>
          <w14:ligatures w14:val="none"/>
        </w:rPr>
        <w:t>[Insert Date]</w:t>
      </w:r>
      <w:r w:rsidRPr="00F85B17">
        <w:rPr>
          <w:rFonts w:ascii="Calibri" w:eastAsia="Times New Roman" w:hAnsi="Calibri" w:cs="Calibri"/>
          <w:kern w:val="0"/>
          <w:lang w:eastAsia="en-GB"/>
          <w14:ligatures w14:val="none"/>
        </w:rPr>
        <w:br/>
        <w:t xml:space="preserve">Review Date: </w:t>
      </w:r>
      <w:r w:rsidRPr="00FE1F89">
        <w:rPr>
          <w:rFonts w:ascii="Calibri" w:eastAsia="Times New Roman" w:hAnsi="Calibri" w:cs="Calibri"/>
          <w:kern w:val="0"/>
          <w:highlight w:val="yellow"/>
          <w:lang w:eastAsia="en-GB"/>
          <w14:ligatures w14:val="none"/>
        </w:rPr>
        <w:t>[Insert Date]</w:t>
      </w:r>
    </w:p>
    <w:p w14:paraId="64CDD3A1" w14:textId="77777777" w:rsidR="00745B9A" w:rsidRPr="00F85B17" w:rsidRDefault="00745B9A" w:rsidP="00092CCA">
      <w:pPr>
        <w:spacing w:before="100" w:beforeAutospacing="1" w:after="100" w:afterAutospacing="1" w:line="240" w:lineRule="auto"/>
        <w:rPr>
          <w:rFonts w:ascii="Calibri" w:eastAsia="Times New Roman" w:hAnsi="Calibri" w:cs="Calibri"/>
          <w:kern w:val="0"/>
          <w:lang w:eastAsia="en-GB"/>
          <w14:ligatures w14:val="none"/>
        </w:rPr>
      </w:pPr>
    </w:p>
    <w:p w14:paraId="79068CEF" w14:textId="77777777" w:rsidR="00FE1F89" w:rsidRDefault="00092CCA" w:rsidP="00FE1F89">
      <w:pPr>
        <w:spacing w:after="0" w:line="240" w:lineRule="auto"/>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Signed: ____________________</w:t>
      </w:r>
    </w:p>
    <w:p w14:paraId="43C643FF" w14:textId="0B599BDF" w:rsidR="00092CCA" w:rsidRPr="00F85B17" w:rsidRDefault="00092CCA" w:rsidP="00FE1F89">
      <w:pPr>
        <w:spacing w:after="0" w:line="240" w:lineRule="auto"/>
        <w:ind w:firstLine="720"/>
        <w:rPr>
          <w:rFonts w:ascii="Calibri" w:eastAsia="Times New Roman" w:hAnsi="Calibri" w:cs="Calibri"/>
          <w:kern w:val="0"/>
          <w:lang w:eastAsia="en-GB"/>
          <w14:ligatures w14:val="none"/>
        </w:rPr>
      </w:pPr>
      <w:r w:rsidRPr="00F85B17">
        <w:rPr>
          <w:rFonts w:ascii="Calibri" w:eastAsia="Times New Roman" w:hAnsi="Calibri" w:cs="Calibri"/>
          <w:kern w:val="0"/>
          <w:lang w:eastAsia="en-GB"/>
          <w14:ligatures w14:val="none"/>
        </w:rPr>
        <w:t>Chair of Trustees</w:t>
      </w:r>
    </w:p>
    <w:p w14:paraId="0905CA41" w14:textId="77777777" w:rsidR="000737E9" w:rsidRPr="00F85B17" w:rsidRDefault="000737E9">
      <w:pPr>
        <w:rPr>
          <w:rFonts w:ascii="Calibri" w:hAnsi="Calibri" w:cs="Calibri"/>
        </w:rPr>
      </w:pPr>
    </w:p>
    <w:sectPr w:rsidR="000737E9" w:rsidRPr="00F85B17" w:rsidSect="00181E95">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CF17" w14:textId="77777777" w:rsidR="000D097E" w:rsidRDefault="000D097E" w:rsidP="000D097E">
      <w:pPr>
        <w:spacing w:after="0" w:line="240" w:lineRule="auto"/>
      </w:pPr>
      <w:r>
        <w:separator/>
      </w:r>
    </w:p>
  </w:endnote>
  <w:endnote w:type="continuationSeparator" w:id="0">
    <w:p w14:paraId="471B6327" w14:textId="77777777" w:rsidR="000D097E" w:rsidRDefault="000D097E" w:rsidP="000D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F870" w14:textId="488AF70F" w:rsidR="00612B40" w:rsidRPr="00612B40" w:rsidRDefault="00612B40">
    <w:pPr>
      <w:pStyle w:val="Footer"/>
      <w:rPr>
        <w:rFonts w:ascii="Calibri" w:hAnsi="Calibri" w:cs="Calibri"/>
        <w:sz w:val="18"/>
        <w:szCs w:val="18"/>
      </w:rPr>
    </w:pPr>
    <w:r w:rsidRPr="00612B40">
      <w:rPr>
        <w:rFonts w:ascii="Calibri" w:hAnsi="Calibri" w:cs="Calibri"/>
        <w:sz w:val="18"/>
        <w:szCs w:val="18"/>
      </w:rPr>
      <w:t>TAA/MP&amp;T/Bullying and Harassment v1</w:t>
    </w:r>
    <w:r w:rsidRPr="00612B40">
      <w:rPr>
        <w:rFonts w:ascii="Calibri" w:hAnsi="Calibri" w:cs="Calibri"/>
        <w:sz w:val="18"/>
        <w:szCs w:val="18"/>
      </w:rPr>
      <w:tab/>
    </w:r>
    <w:r w:rsidR="00C31EB1">
      <w:rPr>
        <w:rFonts w:ascii="Calibri" w:hAnsi="Calibri" w:cs="Calibri"/>
        <w:sz w:val="18"/>
        <w:szCs w:val="18"/>
      </w:rPr>
      <w:fldChar w:fldCharType="begin"/>
    </w:r>
    <w:r w:rsidR="00C31EB1">
      <w:rPr>
        <w:rFonts w:ascii="Calibri" w:hAnsi="Calibri" w:cs="Calibri"/>
        <w:sz w:val="18"/>
        <w:szCs w:val="18"/>
      </w:rPr>
      <w:instrText xml:space="preserve"> PAGE   \* MERGEFORMAT </w:instrText>
    </w:r>
    <w:r w:rsidR="00C31EB1">
      <w:rPr>
        <w:rFonts w:ascii="Calibri" w:hAnsi="Calibri" w:cs="Calibri"/>
        <w:sz w:val="18"/>
        <w:szCs w:val="18"/>
      </w:rPr>
      <w:fldChar w:fldCharType="separate"/>
    </w:r>
    <w:r w:rsidR="00C31EB1">
      <w:rPr>
        <w:rFonts w:ascii="Calibri" w:hAnsi="Calibri" w:cs="Calibri"/>
        <w:noProof/>
        <w:sz w:val="18"/>
        <w:szCs w:val="18"/>
      </w:rPr>
      <w:t>4</w:t>
    </w:r>
    <w:r w:rsidR="00C31EB1">
      <w:rPr>
        <w:rFonts w:ascii="Calibri" w:hAnsi="Calibri" w:cs="Calibri"/>
        <w:sz w:val="18"/>
        <w:szCs w:val="18"/>
      </w:rPr>
      <w:fldChar w:fldCharType="end"/>
    </w:r>
    <w:r w:rsidR="00C31EB1">
      <w:rPr>
        <w:rFonts w:ascii="Calibri" w:hAnsi="Calibri" w:cs="Calibri"/>
        <w:sz w:val="18"/>
        <w:szCs w:val="18"/>
      </w:rPr>
      <w:t xml:space="preserve"> of </w:t>
    </w:r>
    <w:r w:rsidR="00C31EB1">
      <w:rPr>
        <w:rFonts w:ascii="Calibri" w:hAnsi="Calibri" w:cs="Calibri"/>
        <w:sz w:val="18"/>
        <w:szCs w:val="18"/>
      </w:rPr>
      <w:fldChar w:fldCharType="begin"/>
    </w:r>
    <w:r w:rsidR="00C31EB1">
      <w:rPr>
        <w:rFonts w:ascii="Calibri" w:hAnsi="Calibri" w:cs="Calibri"/>
        <w:sz w:val="18"/>
        <w:szCs w:val="18"/>
      </w:rPr>
      <w:instrText xml:space="preserve"> NUMPAGES   \* MERGEFORMAT </w:instrText>
    </w:r>
    <w:r w:rsidR="00C31EB1">
      <w:rPr>
        <w:rFonts w:ascii="Calibri" w:hAnsi="Calibri" w:cs="Calibri"/>
        <w:sz w:val="18"/>
        <w:szCs w:val="18"/>
      </w:rPr>
      <w:fldChar w:fldCharType="separate"/>
    </w:r>
    <w:r w:rsidR="00C31EB1">
      <w:rPr>
        <w:rFonts w:ascii="Calibri" w:hAnsi="Calibri" w:cs="Calibri"/>
        <w:noProof/>
        <w:sz w:val="18"/>
        <w:szCs w:val="18"/>
      </w:rPr>
      <w:t>5</w:t>
    </w:r>
    <w:r w:rsidR="00C31EB1">
      <w:rPr>
        <w:rFonts w:ascii="Calibri" w:hAnsi="Calibri" w:cs="Calibri"/>
        <w:sz w:val="18"/>
        <w:szCs w:val="18"/>
      </w:rPr>
      <w:fldChar w:fldCharType="end"/>
    </w:r>
    <w:r w:rsidRPr="00612B40">
      <w:rPr>
        <w:rFonts w:ascii="Calibri" w:hAnsi="Calibri" w:cs="Calibri"/>
        <w:sz w:val="18"/>
        <w:szCs w:val="18"/>
      </w:rPr>
      <w:tab/>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F6D0" w14:textId="77777777" w:rsidR="000D097E" w:rsidRDefault="000D097E" w:rsidP="000D097E">
      <w:pPr>
        <w:spacing w:after="0" w:line="240" w:lineRule="auto"/>
      </w:pPr>
      <w:r>
        <w:separator/>
      </w:r>
    </w:p>
  </w:footnote>
  <w:footnote w:type="continuationSeparator" w:id="0">
    <w:p w14:paraId="5175CB8B" w14:textId="77777777" w:rsidR="000D097E" w:rsidRDefault="000D097E" w:rsidP="000D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F38D" w14:textId="751C4ADE" w:rsidR="000D097E" w:rsidRDefault="00343E23">
    <w:pPr>
      <w:pStyle w:val="Header"/>
    </w:pPr>
    <w:r w:rsidRPr="00636141">
      <w:rPr>
        <w:noProof/>
      </w:rPr>
      <w:drawing>
        <wp:inline distT="0" distB="0" distL="0" distR="0" wp14:anchorId="59712CC5" wp14:editId="65CF60CC">
          <wp:extent cx="342900" cy="342900"/>
          <wp:effectExtent l="0" t="0" r="0" b="0"/>
          <wp:docPr id="10377486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838"/>
    <w:multiLevelType w:val="hybridMultilevel"/>
    <w:tmpl w:val="011A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6618D"/>
    <w:multiLevelType w:val="multilevel"/>
    <w:tmpl w:val="D0A6F6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1227D3"/>
    <w:multiLevelType w:val="multilevel"/>
    <w:tmpl w:val="1CE4D00E"/>
    <w:lvl w:ilvl="0">
      <w:start w:val="1"/>
      <w:numFmt w:val="lowerLetter"/>
      <w:lvlText w:val="%1)"/>
      <w:lvlJc w:val="left"/>
      <w:pPr>
        <w:tabs>
          <w:tab w:val="num" w:pos="1440"/>
        </w:tabs>
        <w:ind w:left="1440" w:hanging="360"/>
      </w:pPr>
      <w:rPr>
        <w:rFonts w:ascii="Calibri" w:eastAsia="Times New Roman" w:hAnsi="Calibri" w:cs="Calibri"/>
      </w:rPr>
    </w:lvl>
    <w:lvl w:ilvl="1">
      <w:start w:val="5"/>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A5170F2"/>
    <w:multiLevelType w:val="multilevel"/>
    <w:tmpl w:val="8B781B70"/>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4" w15:restartNumberingAfterBreak="0">
    <w:nsid w:val="0AA45C71"/>
    <w:multiLevelType w:val="hybridMultilevel"/>
    <w:tmpl w:val="3072151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0D2330AB"/>
    <w:multiLevelType w:val="hybridMultilevel"/>
    <w:tmpl w:val="B16C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05595"/>
    <w:multiLevelType w:val="hybridMultilevel"/>
    <w:tmpl w:val="549075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F351046"/>
    <w:multiLevelType w:val="hybridMultilevel"/>
    <w:tmpl w:val="199A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35250"/>
    <w:multiLevelType w:val="hybridMultilevel"/>
    <w:tmpl w:val="BF2205D2"/>
    <w:lvl w:ilvl="0" w:tplc="EE76C6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907A4"/>
    <w:multiLevelType w:val="multilevel"/>
    <w:tmpl w:val="08F27618"/>
    <w:lvl w:ilvl="0">
      <w:start w:val="1"/>
      <w:numFmt w:val="bullet"/>
      <w:lvlText w:val=""/>
      <w:lvlJc w:val="left"/>
      <w:pPr>
        <w:tabs>
          <w:tab w:val="num" w:pos="1440"/>
        </w:tabs>
        <w:ind w:left="1440" w:hanging="360"/>
      </w:pPr>
      <w:rPr>
        <w:rFonts w:ascii="Symbol" w:hAnsi="Symbol" w:hint="default"/>
        <w:sz w:val="20"/>
      </w:rPr>
    </w:lvl>
    <w:lvl w:ilvl="1">
      <w:start w:val="7"/>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59B58E7"/>
    <w:multiLevelType w:val="multilevel"/>
    <w:tmpl w:val="D93C85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9A97A45"/>
    <w:multiLevelType w:val="hybridMultilevel"/>
    <w:tmpl w:val="F6F4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26BAA"/>
    <w:multiLevelType w:val="hybridMultilevel"/>
    <w:tmpl w:val="4902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15884"/>
    <w:multiLevelType w:val="hybridMultilevel"/>
    <w:tmpl w:val="0D64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75FF"/>
    <w:multiLevelType w:val="hybridMultilevel"/>
    <w:tmpl w:val="1E7E33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860548C"/>
    <w:multiLevelType w:val="hybridMultilevel"/>
    <w:tmpl w:val="6C3CCD14"/>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6" w15:restartNumberingAfterBreak="0">
    <w:nsid w:val="5D512E3D"/>
    <w:multiLevelType w:val="hybridMultilevel"/>
    <w:tmpl w:val="3D2E79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4740EFB"/>
    <w:multiLevelType w:val="hybridMultilevel"/>
    <w:tmpl w:val="DAC8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434DF"/>
    <w:multiLevelType w:val="hybridMultilevel"/>
    <w:tmpl w:val="39A6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315A57"/>
    <w:multiLevelType w:val="hybridMultilevel"/>
    <w:tmpl w:val="E69E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E4C1C"/>
    <w:multiLevelType w:val="hybridMultilevel"/>
    <w:tmpl w:val="49826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AD0735D"/>
    <w:multiLevelType w:val="hybridMultilevel"/>
    <w:tmpl w:val="FEF6B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1E834C7"/>
    <w:multiLevelType w:val="hybridMultilevel"/>
    <w:tmpl w:val="DC00964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235778091">
    <w:abstractNumId w:val="1"/>
  </w:num>
  <w:num w:numId="2" w16cid:durableId="295990063">
    <w:abstractNumId w:val="10"/>
  </w:num>
  <w:num w:numId="3" w16cid:durableId="568082102">
    <w:abstractNumId w:val="9"/>
  </w:num>
  <w:num w:numId="4" w16cid:durableId="2093623371">
    <w:abstractNumId w:val="2"/>
  </w:num>
  <w:num w:numId="5" w16cid:durableId="1880164715">
    <w:abstractNumId w:val="8"/>
  </w:num>
  <w:num w:numId="6" w16cid:durableId="2048604511">
    <w:abstractNumId w:val="3"/>
  </w:num>
  <w:num w:numId="7" w16cid:durableId="754666637">
    <w:abstractNumId w:val="22"/>
  </w:num>
  <w:num w:numId="8" w16cid:durableId="654605857">
    <w:abstractNumId w:val="4"/>
  </w:num>
  <w:num w:numId="9" w16cid:durableId="583801319">
    <w:abstractNumId w:val="21"/>
  </w:num>
  <w:num w:numId="10" w16cid:durableId="361130873">
    <w:abstractNumId w:val="16"/>
  </w:num>
  <w:num w:numId="11" w16cid:durableId="1992326755">
    <w:abstractNumId w:val="20"/>
  </w:num>
  <w:num w:numId="12" w16cid:durableId="2021346577">
    <w:abstractNumId w:val="15"/>
  </w:num>
  <w:num w:numId="13" w16cid:durableId="1718313133">
    <w:abstractNumId w:val="6"/>
  </w:num>
  <w:num w:numId="14" w16cid:durableId="308942609">
    <w:abstractNumId w:val="11"/>
  </w:num>
  <w:num w:numId="15" w16cid:durableId="53359945">
    <w:abstractNumId w:val="17"/>
  </w:num>
  <w:num w:numId="16" w16cid:durableId="1659075318">
    <w:abstractNumId w:val="7"/>
  </w:num>
  <w:num w:numId="17" w16cid:durableId="1108887027">
    <w:abstractNumId w:val="13"/>
  </w:num>
  <w:num w:numId="18" w16cid:durableId="1221330086">
    <w:abstractNumId w:val="0"/>
  </w:num>
  <w:num w:numId="19" w16cid:durableId="357975219">
    <w:abstractNumId w:val="14"/>
  </w:num>
  <w:num w:numId="20" w16cid:durableId="1352029392">
    <w:abstractNumId w:val="18"/>
  </w:num>
  <w:num w:numId="21" w16cid:durableId="1695350796">
    <w:abstractNumId w:val="19"/>
  </w:num>
  <w:num w:numId="22" w16cid:durableId="1375304779">
    <w:abstractNumId w:val="12"/>
  </w:num>
  <w:num w:numId="23" w16cid:durableId="957486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CA"/>
    <w:rsid w:val="00002DCB"/>
    <w:rsid w:val="00010007"/>
    <w:rsid w:val="00014677"/>
    <w:rsid w:val="00064241"/>
    <w:rsid w:val="000737E9"/>
    <w:rsid w:val="0008402D"/>
    <w:rsid w:val="0008555F"/>
    <w:rsid w:val="00085C24"/>
    <w:rsid w:val="00085C5E"/>
    <w:rsid w:val="00092CCA"/>
    <w:rsid w:val="000C4835"/>
    <w:rsid w:val="000C5546"/>
    <w:rsid w:val="000C65E7"/>
    <w:rsid w:val="000D097E"/>
    <w:rsid w:val="000E1636"/>
    <w:rsid w:val="000F47CB"/>
    <w:rsid w:val="001067F7"/>
    <w:rsid w:val="00110B1C"/>
    <w:rsid w:val="00112416"/>
    <w:rsid w:val="00113876"/>
    <w:rsid w:val="00114572"/>
    <w:rsid w:val="001179BC"/>
    <w:rsid w:val="00132324"/>
    <w:rsid w:val="001436E3"/>
    <w:rsid w:val="0015237F"/>
    <w:rsid w:val="00153140"/>
    <w:rsid w:val="00175FBD"/>
    <w:rsid w:val="00181E95"/>
    <w:rsid w:val="00193D79"/>
    <w:rsid w:val="00194611"/>
    <w:rsid w:val="00197574"/>
    <w:rsid w:val="001B7FCE"/>
    <w:rsid w:val="001D6311"/>
    <w:rsid w:val="001E00F4"/>
    <w:rsid w:val="001E69FB"/>
    <w:rsid w:val="001E776C"/>
    <w:rsid w:val="001F36E5"/>
    <w:rsid w:val="00204271"/>
    <w:rsid w:val="00210C02"/>
    <w:rsid w:val="00212A29"/>
    <w:rsid w:val="00222010"/>
    <w:rsid w:val="00232907"/>
    <w:rsid w:val="0027611E"/>
    <w:rsid w:val="002A367B"/>
    <w:rsid w:val="002C0F87"/>
    <w:rsid w:val="002E0CE9"/>
    <w:rsid w:val="00304D19"/>
    <w:rsid w:val="00313FCE"/>
    <w:rsid w:val="00314636"/>
    <w:rsid w:val="00343E23"/>
    <w:rsid w:val="00345DB9"/>
    <w:rsid w:val="00352490"/>
    <w:rsid w:val="003619B8"/>
    <w:rsid w:val="003774E0"/>
    <w:rsid w:val="00381072"/>
    <w:rsid w:val="00381444"/>
    <w:rsid w:val="00385063"/>
    <w:rsid w:val="00393742"/>
    <w:rsid w:val="003A3CEF"/>
    <w:rsid w:val="003B4805"/>
    <w:rsid w:val="003D12ED"/>
    <w:rsid w:val="003D515D"/>
    <w:rsid w:val="003D61AF"/>
    <w:rsid w:val="003D7DF8"/>
    <w:rsid w:val="003E5935"/>
    <w:rsid w:val="003F08E9"/>
    <w:rsid w:val="003F5DE8"/>
    <w:rsid w:val="00403BED"/>
    <w:rsid w:val="004201B0"/>
    <w:rsid w:val="004378FA"/>
    <w:rsid w:val="00446CB9"/>
    <w:rsid w:val="004613F3"/>
    <w:rsid w:val="00471370"/>
    <w:rsid w:val="004839EB"/>
    <w:rsid w:val="004A2BAE"/>
    <w:rsid w:val="004C6810"/>
    <w:rsid w:val="004D03EF"/>
    <w:rsid w:val="004D1A6F"/>
    <w:rsid w:val="004F3958"/>
    <w:rsid w:val="0050490C"/>
    <w:rsid w:val="0050557F"/>
    <w:rsid w:val="00507598"/>
    <w:rsid w:val="005122A5"/>
    <w:rsid w:val="00515B6B"/>
    <w:rsid w:val="005465BA"/>
    <w:rsid w:val="005558D9"/>
    <w:rsid w:val="00555FA2"/>
    <w:rsid w:val="00576B29"/>
    <w:rsid w:val="00583A78"/>
    <w:rsid w:val="005D7903"/>
    <w:rsid w:val="005F09C2"/>
    <w:rsid w:val="005F6C5B"/>
    <w:rsid w:val="006076E0"/>
    <w:rsid w:val="0061139C"/>
    <w:rsid w:val="00612B40"/>
    <w:rsid w:val="00612D22"/>
    <w:rsid w:val="00635DF2"/>
    <w:rsid w:val="00654A38"/>
    <w:rsid w:val="006656B1"/>
    <w:rsid w:val="006754E9"/>
    <w:rsid w:val="006861EF"/>
    <w:rsid w:val="006A31EA"/>
    <w:rsid w:val="007114D3"/>
    <w:rsid w:val="00722D4C"/>
    <w:rsid w:val="00735389"/>
    <w:rsid w:val="00745B9A"/>
    <w:rsid w:val="0074695F"/>
    <w:rsid w:val="0076275F"/>
    <w:rsid w:val="007832C1"/>
    <w:rsid w:val="007836CB"/>
    <w:rsid w:val="00791996"/>
    <w:rsid w:val="00793683"/>
    <w:rsid w:val="007C5E1B"/>
    <w:rsid w:val="007D7102"/>
    <w:rsid w:val="007D75B0"/>
    <w:rsid w:val="007E4903"/>
    <w:rsid w:val="007E583D"/>
    <w:rsid w:val="00805FE0"/>
    <w:rsid w:val="008252E3"/>
    <w:rsid w:val="008274A8"/>
    <w:rsid w:val="008363AA"/>
    <w:rsid w:val="00837F6B"/>
    <w:rsid w:val="008434A3"/>
    <w:rsid w:val="00851DCC"/>
    <w:rsid w:val="0087586F"/>
    <w:rsid w:val="00883F52"/>
    <w:rsid w:val="00897207"/>
    <w:rsid w:val="008A1B36"/>
    <w:rsid w:val="008A76CE"/>
    <w:rsid w:val="008B439F"/>
    <w:rsid w:val="008C1494"/>
    <w:rsid w:val="008C2D8C"/>
    <w:rsid w:val="008C5503"/>
    <w:rsid w:val="008D1124"/>
    <w:rsid w:val="008E2366"/>
    <w:rsid w:val="008E79E5"/>
    <w:rsid w:val="008F4DE7"/>
    <w:rsid w:val="009022D2"/>
    <w:rsid w:val="00917581"/>
    <w:rsid w:val="00926B23"/>
    <w:rsid w:val="00936A35"/>
    <w:rsid w:val="00952BCE"/>
    <w:rsid w:val="009655B5"/>
    <w:rsid w:val="00967B49"/>
    <w:rsid w:val="00973A20"/>
    <w:rsid w:val="00974C8C"/>
    <w:rsid w:val="009771D2"/>
    <w:rsid w:val="00977709"/>
    <w:rsid w:val="00980312"/>
    <w:rsid w:val="009846EA"/>
    <w:rsid w:val="00985D4E"/>
    <w:rsid w:val="009A43CA"/>
    <w:rsid w:val="009B140D"/>
    <w:rsid w:val="009B4B82"/>
    <w:rsid w:val="009D67F2"/>
    <w:rsid w:val="009D7B72"/>
    <w:rsid w:val="00A15877"/>
    <w:rsid w:val="00A165B9"/>
    <w:rsid w:val="00A22811"/>
    <w:rsid w:val="00A36823"/>
    <w:rsid w:val="00A379A9"/>
    <w:rsid w:val="00A555E0"/>
    <w:rsid w:val="00A57206"/>
    <w:rsid w:val="00A67D93"/>
    <w:rsid w:val="00AA44F4"/>
    <w:rsid w:val="00AD0B19"/>
    <w:rsid w:val="00AE1B6B"/>
    <w:rsid w:val="00B00AE7"/>
    <w:rsid w:val="00B16B79"/>
    <w:rsid w:val="00B2539D"/>
    <w:rsid w:val="00B32EDE"/>
    <w:rsid w:val="00B35E2A"/>
    <w:rsid w:val="00B45801"/>
    <w:rsid w:val="00B52331"/>
    <w:rsid w:val="00B6222B"/>
    <w:rsid w:val="00B64F0F"/>
    <w:rsid w:val="00B660CD"/>
    <w:rsid w:val="00B823EC"/>
    <w:rsid w:val="00B932D8"/>
    <w:rsid w:val="00B96FA1"/>
    <w:rsid w:val="00BA02BB"/>
    <w:rsid w:val="00BA0C71"/>
    <w:rsid w:val="00BA2729"/>
    <w:rsid w:val="00BB0A5C"/>
    <w:rsid w:val="00BB211D"/>
    <w:rsid w:val="00BF484E"/>
    <w:rsid w:val="00C05E2B"/>
    <w:rsid w:val="00C15969"/>
    <w:rsid w:val="00C25658"/>
    <w:rsid w:val="00C30D78"/>
    <w:rsid w:val="00C31EB1"/>
    <w:rsid w:val="00C6374C"/>
    <w:rsid w:val="00C67BE6"/>
    <w:rsid w:val="00C73C50"/>
    <w:rsid w:val="00CE29D0"/>
    <w:rsid w:val="00CE3E03"/>
    <w:rsid w:val="00CF05D3"/>
    <w:rsid w:val="00CF0AF7"/>
    <w:rsid w:val="00CF2711"/>
    <w:rsid w:val="00CF2893"/>
    <w:rsid w:val="00D00376"/>
    <w:rsid w:val="00D147F6"/>
    <w:rsid w:val="00D21D47"/>
    <w:rsid w:val="00D26363"/>
    <w:rsid w:val="00D321B0"/>
    <w:rsid w:val="00D372B9"/>
    <w:rsid w:val="00D54129"/>
    <w:rsid w:val="00D95FAC"/>
    <w:rsid w:val="00DB4920"/>
    <w:rsid w:val="00DC180B"/>
    <w:rsid w:val="00DE3CAF"/>
    <w:rsid w:val="00DF313D"/>
    <w:rsid w:val="00DF4FD7"/>
    <w:rsid w:val="00E12A9F"/>
    <w:rsid w:val="00E268D1"/>
    <w:rsid w:val="00E404C4"/>
    <w:rsid w:val="00E47A8B"/>
    <w:rsid w:val="00E52C96"/>
    <w:rsid w:val="00E56159"/>
    <w:rsid w:val="00E5685C"/>
    <w:rsid w:val="00E604EA"/>
    <w:rsid w:val="00E62051"/>
    <w:rsid w:val="00E75AE8"/>
    <w:rsid w:val="00E82D37"/>
    <w:rsid w:val="00E843F6"/>
    <w:rsid w:val="00E84885"/>
    <w:rsid w:val="00E9067E"/>
    <w:rsid w:val="00E94E3C"/>
    <w:rsid w:val="00EC03C5"/>
    <w:rsid w:val="00EC4D23"/>
    <w:rsid w:val="00ED3F19"/>
    <w:rsid w:val="00ED5EC3"/>
    <w:rsid w:val="00EE63D6"/>
    <w:rsid w:val="00EF481C"/>
    <w:rsid w:val="00EF58F3"/>
    <w:rsid w:val="00EF6816"/>
    <w:rsid w:val="00F0081A"/>
    <w:rsid w:val="00F1747B"/>
    <w:rsid w:val="00F2266F"/>
    <w:rsid w:val="00F237CB"/>
    <w:rsid w:val="00F25FB4"/>
    <w:rsid w:val="00F314D7"/>
    <w:rsid w:val="00F335B3"/>
    <w:rsid w:val="00F354BA"/>
    <w:rsid w:val="00F552CA"/>
    <w:rsid w:val="00F818B8"/>
    <w:rsid w:val="00F85B17"/>
    <w:rsid w:val="00FA4218"/>
    <w:rsid w:val="00FB02B8"/>
    <w:rsid w:val="00FD125D"/>
    <w:rsid w:val="00FE1F89"/>
    <w:rsid w:val="00FE5FCE"/>
    <w:rsid w:val="00FE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DF50A"/>
  <w15:chartTrackingRefBased/>
  <w15:docId w15:val="{B33E656A-8F95-4B68-8401-06988F83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CCA"/>
    <w:rPr>
      <w:rFonts w:eastAsiaTheme="majorEastAsia" w:cstheme="majorBidi"/>
      <w:color w:val="272727" w:themeColor="text1" w:themeTint="D8"/>
    </w:rPr>
  </w:style>
  <w:style w:type="paragraph" w:styleId="Title">
    <w:name w:val="Title"/>
    <w:basedOn w:val="Normal"/>
    <w:next w:val="Normal"/>
    <w:link w:val="TitleChar"/>
    <w:uiPriority w:val="10"/>
    <w:qFormat/>
    <w:rsid w:val="00092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CCA"/>
    <w:pPr>
      <w:spacing w:before="160"/>
      <w:jc w:val="center"/>
    </w:pPr>
    <w:rPr>
      <w:i/>
      <w:iCs/>
      <w:color w:val="404040" w:themeColor="text1" w:themeTint="BF"/>
    </w:rPr>
  </w:style>
  <w:style w:type="character" w:customStyle="1" w:styleId="QuoteChar">
    <w:name w:val="Quote Char"/>
    <w:basedOn w:val="DefaultParagraphFont"/>
    <w:link w:val="Quote"/>
    <w:uiPriority w:val="29"/>
    <w:rsid w:val="00092CCA"/>
    <w:rPr>
      <w:i/>
      <w:iCs/>
      <w:color w:val="404040" w:themeColor="text1" w:themeTint="BF"/>
    </w:rPr>
  </w:style>
  <w:style w:type="paragraph" w:styleId="ListParagraph">
    <w:name w:val="List Paragraph"/>
    <w:basedOn w:val="Normal"/>
    <w:uiPriority w:val="34"/>
    <w:qFormat/>
    <w:rsid w:val="00092CCA"/>
    <w:pPr>
      <w:ind w:left="720"/>
      <w:contextualSpacing/>
    </w:pPr>
  </w:style>
  <w:style w:type="character" w:styleId="IntenseEmphasis">
    <w:name w:val="Intense Emphasis"/>
    <w:basedOn w:val="DefaultParagraphFont"/>
    <w:uiPriority w:val="21"/>
    <w:qFormat/>
    <w:rsid w:val="00092CCA"/>
    <w:rPr>
      <w:i/>
      <w:iCs/>
      <w:color w:val="0F4761" w:themeColor="accent1" w:themeShade="BF"/>
    </w:rPr>
  </w:style>
  <w:style w:type="paragraph" w:styleId="IntenseQuote">
    <w:name w:val="Intense Quote"/>
    <w:basedOn w:val="Normal"/>
    <w:next w:val="Normal"/>
    <w:link w:val="IntenseQuoteChar"/>
    <w:uiPriority w:val="30"/>
    <w:qFormat/>
    <w:rsid w:val="0009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CCA"/>
    <w:rPr>
      <w:i/>
      <w:iCs/>
      <w:color w:val="0F4761" w:themeColor="accent1" w:themeShade="BF"/>
    </w:rPr>
  </w:style>
  <w:style w:type="character" w:styleId="IntenseReference">
    <w:name w:val="Intense Reference"/>
    <w:basedOn w:val="DefaultParagraphFont"/>
    <w:uiPriority w:val="32"/>
    <w:qFormat/>
    <w:rsid w:val="00092CCA"/>
    <w:rPr>
      <w:b/>
      <w:bCs/>
      <w:smallCaps/>
      <w:color w:val="0F4761" w:themeColor="accent1" w:themeShade="BF"/>
      <w:spacing w:val="5"/>
    </w:rPr>
  </w:style>
  <w:style w:type="character" w:styleId="Hyperlink">
    <w:name w:val="Hyperlink"/>
    <w:basedOn w:val="DefaultParagraphFont"/>
    <w:uiPriority w:val="99"/>
    <w:unhideWhenUsed/>
    <w:rsid w:val="008A76CE"/>
    <w:rPr>
      <w:color w:val="467886" w:themeColor="hyperlink"/>
      <w:u w:val="single"/>
    </w:rPr>
  </w:style>
  <w:style w:type="character" w:styleId="UnresolvedMention">
    <w:name w:val="Unresolved Mention"/>
    <w:basedOn w:val="DefaultParagraphFont"/>
    <w:uiPriority w:val="99"/>
    <w:semiHidden/>
    <w:unhideWhenUsed/>
    <w:rsid w:val="008A76CE"/>
    <w:rPr>
      <w:color w:val="605E5C"/>
      <w:shd w:val="clear" w:color="auto" w:fill="E1DFDD"/>
    </w:rPr>
  </w:style>
  <w:style w:type="character" w:styleId="LineNumber">
    <w:name w:val="line number"/>
    <w:basedOn w:val="DefaultParagraphFont"/>
    <w:uiPriority w:val="99"/>
    <w:semiHidden/>
    <w:unhideWhenUsed/>
    <w:rsid w:val="00181E95"/>
  </w:style>
  <w:style w:type="character" w:styleId="CommentReference">
    <w:name w:val="annotation reference"/>
    <w:basedOn w:val="DefaultParagraphFont"/>
    <w:uiPriority w:val="99"/>
    <w:semiHidden/>
    <w:unhideWhenUsed/>
    <w:rsid w:val="00E56159"/>
    <w:rPr>
      <w:sz w:val="16"/>
      <w:szCs w:val="16"/>
    </w:rPr>
  </w:style>
  <w:style w:type="paragraph" w:styleId="CommentText">
    <w:name w:val="annotation text"/>
    <w:basedOn w:val="Normal"/>
    <w:link w:val="CommentTextChar"/>
    <w:uiPriority w:val="99"/>
    <w:unhideWhenUsed/>
    <w:rsid w:val="00E56159"/>
    <w:pPr>
      <w:spacing w:line="240" w:lineRule="auto"/>
    </w:pPr>
    <w:rPr>
      <w:sz w:val="20"/>
      <w:szCs w:val="20"/>
    </w:rPr>
  </w:style>
  <w:style w:type="character" w:customStyle="1" w:styleId="CommentTextChar">
    <w:name w:val="Comment Text Char"/>
    <w:basedOn w:val="DefaultParagraphFont"/>
    <w:link w:val="CommentText"/>
    <w:uiPriority w:val="99"/>
    <w:rsid w:val="00E56159"/>
    <w:rPr>
      <w:sz w:val="20"/>
      <w:szCs w:val="20"/>
    </w:rPr>
  </w:style>
  <w:style w:type="paragraph" w:styleId="CommentSubject">
    <w:name w:val="annotation subject"/>
    <w:basedOn w:val="CommentText"/>
    <w:next w:val="CommentText"/>
    <w:link w:val="CommentSubjectChar"/>
    <w:uiPriority w:val="99"/>
    <w:semiHidden/>
    <w:unhideWhenUsed/>
    <w:rsid w:val="00E56159"/>
    <w:rPr>
      <w:b/>
      <w:bCs/>
    </w:rPr>
  </w:style>
  <w:style w:type="character" w:customStyle="1" w:styleId="CommentSubjectChar">
    <w:name w:val="Comment Subject Char"/>
    <w:basedOn w:val="CommentTextChar"/>
    <w:link w:val="CommentSubject"/>
    <w:uiPriority w:val="99"/>
    <w:semiHidden/>
    <w:rsid w:val="00E56159"/>
    <w:rPr>
      <w:b/>
      <w:bCs/>
      <w:sz w:val="20"/>
      <w:szCs w:val="20"/>
    </w:rPr>
  </w:style>
  <w:style w:type="paragraph" w:styleId="Revision">
    <w:name w:val="Revision"/>
    <w:hidden/>
    <w:uiPriority w:val="99"/>
    <w:semiHidden/>
    <w:rsid w:val="009846EA"/>
    <w:pPr>
      <w:spacing w:after="0" w:line="240" w:lineRule="auto"/>
    </w:pPr>
  </w:style>
  <w:style w:type="character" w:styleId="FollowedHyperlink">
    <w:name w:val="FollowedHyperlink"/>
    <w:basedOn w:val="DefaultParagraphFont"/>
    <w:uiPriority w:val="99"/>
    <w:semiHidden/>
    <w:unhideWhenUsed/>
    <w:rsid w:val="00E843F6"/>
    <w:rPr>
      <w:color w:val="96607D" w:themeColor="followedHyperlink"/>
      <w:u w:val="single"/>
    </w:rPr>
  </w:style>
  <w:style w:type="paragraph" w:styleId="Header">
    <w:name w:val="header"/>
    <w:basedOn w:val="Normal"/>
    <w:link w:val="HeaderChar"/>
    <w:uiPriority w:val="99"/>
    <w:unhideWhenUsed/>
    <w:rsid w:val="000D0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97E"/>
  </w:style>
  <w:style w:type="paragraph" w:styleId="Footer">
    <w:name w:val="footer"/>
    <w:basedOn w:val="Normal"/>
    <w:link w:val="FooterChar"/>
    <w:uiPriority w:val="99"/>
    <w:unhideWhenUsed/>
    <w:rsid w:val="000D0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report-a-serious-incident-in-your-charity" TargetMode="External"/><Relationship Id="rId18" Type="http://schemas.openxmlformats.org/officeDocument/2006/relationships/hyperlink" Target="https://www.mind.org.uk/information-support/drugs-and-treatments/talking-therapy-and-counselling/how-to-find-a-therapis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workplace-bullying-and-harassment" TargetMode="External"/><Relationship Id="rId17" Type="http://schemas.openxmlformats.org/officeDocument/2006/relationships/hyperlink" Target="https://www.nhs.uk/every-mind-matters" TargetMode="External"/><Relationship Id="rId2" Type="http://schemas.openxmlformats.org/officeDocument/2006/relationships/customXml" Target="../customXml/item2.xml"/><Relationship Id="rId16" Type="http://schemas.openxmlformats.org/officeDocument/2006/relationships/hyperlink" Target="https://www.gov.uk/guidance/how-to-report-a-serious-incident-in-your-charity" TargetMode="External"/><Relationship Id="rId20" Type="http://schemas.openxmlformats.org/officeDocument/2006/relationships/hyperlink" Target="https://www.equalityadvisoryservi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prepare-a-charity-annual-retur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qualityhumanrights.com/equality/equality-act-2010/protected-characteristic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nhs-services/mental-health-services/where-to-get-urgent-help-for-mental-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21F61-9A4F-4452-9599-6DE7F46D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41CD0-EBFF-4148-B76F-03F7CEFF121C}">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4F0351D4-0509-422A-A775-727EF5C12F86}">
  <ds:schemaRefs>
    <ds:schemaRef ds:uri="http://schemas.openxmlformats.org/officeDocument/2006/bibliography"/>
  </ds:schemaRefs>
</ds:datastoreItem>
</file>

<file path=customXml/itemProps4.xml><?xml version="1.0" encoding="utf-8"?>
<ds:datastoreItem xmlns:ds="http://schemas.openxmlformats.org/officeDocument/2006/customXml" ds:itemID="{00D11BA9-EDAD-43F3-A56D-C26FBDA4C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1267</Words>
  <Characters>7118</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Marczak</dc:creator>
  <cp:keywords/>
  <dc:description/>
  <cp:lastModifiedBy>Karen Morris</cp:lastModifiedBy>
  <cp:revision>12</cp:revision>
  <dcterms:created xsi:type="dcterms:W3CDTF">2025-09-24T11:10:00Z</dcterms:created>
  <dcterms:modified xsi:type="dcterms:W3CDTF">2025-09-24T11:20:00Z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y fmtid="{D5CDD505-2E9C-101B-9397-08002B2CF9AE}" pid="4" name="GrammarlyDocumentId">
    <vt:lpwstr>49367dc1-bdef-4605-8d16-0532ab18ba98</vt:lpwstr>
  </property>
</Properties>
</file>